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0A" w:rsidRPr="008C47F1" w:rsidRDefault="00C04535" w:rsidP="00AA7D2D">
      <w:pPr>
        <w:spacing w:after="0" w:line="259" w:lineRule="auto"/>
        <w:ind w:firstLine="0"/>
        <w:jc w:val="center"/>
        <w:rPr>
          <w:rFonts w:ascii="Times New Roman" w:hAnsi="Times New Roman" w:cs="Times New Roman"/>
          <w:sz w:val="40"/>
          <w:szCs w:val="40"/>
        </w:rPr>
      </w:pPr>
      <w:bookmarkStart w:id="0" w:name="_GoBack"/>
      <w:bookmarkEnd w:id="0"/>
      <w:r w:rsidRPr="008C47F1">
        <w:rPr>
          <w:rFonts w:ascii="Times New Roman" w:hAnsi="Times New Roman" w:cs="Times New Roman"/>
          <w:sz w:val="40"/>
          <w:szCs w:val="40"/>
        </w:rPr>
        <w:t>Template for Journal of Advanced Computing</w:t>
      </w:r>
    </w:p>
    <w:p w:rsidR="00322F0A" w:rsidRDefault="00C04535" w:rsidP="003C7BF2">
      <w:pPr>
        <w:spacing w:line="240" w:lineRule="auto"/>
        <w:ind w:firstLine="0"/>
        <w:jc w:val="center"/>
        <w:rPr>
          <w:rFonts w:ascii="Times New Roman" w:hAnsi="Times New Roman" w:cs="Times New Roman"/>
          <w:sz w:val="40"/>
          <w:szCs w:val="40"/>
        </w:rPr>
      </w:pPr>
      <w:r w:rsidRPr="008C47F1">
        <w:rPr>
          <w:rFonts w:ascii="Times New Roman" w:hAnsi="Times New Roman" w:cs="Times New Roman"/>
          <w:sz w:val="40"/>
          <w:szCs w:val="40"/>
        </w:rPr>
        <w:t>Technology and Application (JACTA)</w:t>
      </w:r>
    </w:p>
    <w:p w:rsidR="003C7BF2" w:rsidRPr="003C7BF2" w:rsidRDefault="003C7BF2" w:rsidP="003C7BF2">
      <w:pPr>
        <w:spacing w:after="0" w:line="240" w:lineRule="auto"/>
        <w:ind w:firstLine="0"/>
        <w:jc w:val="center"/>
        <w:rPr>
          <w:rFonts w:ascii="Times New Roman" w:hAnsi="Times New Roman" w:cs="Times New Roman"/>
          <w:sz w:val="22"/>
        </w:rPr>
      </w:pPr>
    </w:p>
    <w:p w:rsidR="00322F0A" w:rsidRPr="008C47F1" w:rsidRDefault="00C04535">
      <w:pPr>
        <w:spacing w:after="28" w:line="268" w:lineRule="auto"/>
        <w:ind w:left="10" w:right="10" w:hanging="10"/>
        <w:jc w:val="center"/>
        <w:rPr>
          <w:rFonts w:ascii="Times New Roman" w:hAnsi="Times New Roman" w:cs="Times New Roman"/>
        </w:rPr>
      </w:pPr>
      <w:r w:rsidRPr="008C47F1">
        <w:rPr>
          <w:rFonts w:ascii="Times New Roman" w:hAnsi="Times New Roman" w:cs="Times New Roman"/>
          <w:sz w:val="22"/>
        </w:rPr>
        <w:t>Michael Shell</w:t>
      </w:r>
      <w:r w:rsidR="007341AD">
        <w:rPr>
          <w:rFonts w:ascii="Cambria Math" w:eastAsia="Cambria" w:hAnsi="Cambria Math" w:cs="Cambria Math"/>
          <w:sz w:val="22"/>
          <w:vertAlign w:val="superscript"/>
        </w:rPr>
        <w:t>1</w:t>
      </w:r>
      <w:r w:rsidRPr="008C47F1">
        <w:rPr>
          <w:rFonts w:ascii="Times New Roman" w:hAnsi="Times New Roman" w:cs="Times New Roman"/>
          <w:sz w:val="22"/>
        </w:rPr>
        <w:t>, Homer Simpson</w:t>
      </w:r>
      <w:r w:rsidR="007341AD">
        <w:rPr>
          <w:rFonts w:ascii="Times New Roman" w:eastAsia="Cambria" w:hAnsi="Times New Roman" w:cs="Times New Roman"/>
          <w:sz w:val="22"/>
          <w:vertAlign w:val="superscript"/>
        </w:rPr>
        <w:t>2</w:t>
      </w:r>
      <w:r w:rsidRPr="008C47F1">
        <w:rPr>
          <w:rFonts w:ascii="Times New Roman" w:hAnsi="Times New Roman" w:cs="Times New Roman"/>
          <w:sz w:val="22"/>
        </w:rPr>
        <w:t>, James Kirk</w:t>
      </w:r>
      <w:r w:rsidR="007341AD">
        <w:rPr>
          <w:rFonts w:ascii="Times New Roman" w:eastAsia="Cambria" w:hAnsi="Times New Roman" w:cs="Times New Roman"/>
          <w:sz w:val="22"/>
          <w:vertAlign w:val="superscript"/>
        </w:rPr>
        <w:t>3</w:t>
      </w:r>
      <w:r w:rsidRPr="008C47F1">
        <w:rPr>
          <w:rFonts w:ascii="Times New Roman" w:hAnsi="Times New Roman" w:cs="Times New Roman"/>
          <w:sz w:val="22"/>
        </w:rPr>
        <w:t>, Montgomery Scott</w:t>
      </w:r>
      <w:r w:rsidR="007341AD">
        <w:rPr>
          <w:rFonts w:ascii="Times New Roman" w:eastAsia="Cambria" w:hAnsi="Times New Roman" w:cs="Times New Roman"/>
          <w:sz w:val="22"/>
          <w:vertAlign w:val="superscript"/>
        </w:rPr>
        <w:t>3</w:t>
      </w:r>
      <w:r w:rsidRPr="008C47F1">
        <w:rPr>
          <w:rFonts w:ascii="Times New Roman" w:eastAsia="Cambria" w:hAnsi="Times New Roman" w:cs="Times New Roman"/>
          <w:sz w:val="22"/>
          <w:vertAlign w:val="superscript"/>
        </w:rPr>
        <w:t xml:space="preserve"> </w:t>
      </w:r>
      <w:r w:rsidRPr="008C47F1">
        <w:rPr>
          <w:rFonts w:ascii="Times New Roman" w:hAnsi="Times New Roman" w:cs="Times New Roman"/>
          <w:sz w:val="22"/>
        </w:rPr>
        <w:t>and Eldon Tyrell</w:t>
      </w:r>
      <w:r w:rsidR="007341AD">
        <w:rPr>
          <w:rFonts w:ascii="Times New Roman" w:eastAsia="Cambria" w:hAnsi="Times New Roman" w:cs="Times New Roman"/>
          <w:sz w:val="22"/>
          <w:vertAlign w:val="superscript"/>
        </w:rPr>
        <w:t>4</w:t>
      </w:r>
    </w:p>
    <w:p w:rsidR="00322F0A" w:rsidRPr="008C47F1" w:rsidRDefault="007341AD">
      <w:pPr>
        <w:spacing w:after="4" w:line="268" w:lineRule="auto"/>
        <w:ind w:left="10" w:hanging="10"/>
        <w:jc w:val="center"/>
        <w:rPr>
          <w:rFonts w:ascii="Times New Roman" w:hAnsi="Times New Roman" w:cs="Times New Roman"/>
        </w:rPr>
      </w:pPr>
      <w:r>
        <w:rPr>
          <w:rFonts w:ascii="Cambria Math" w:eastAsia="Cambria" w:hAnsi="Cambria Math" w:cs="Cambria Math"/>
          <w:sz w:val="22"/>
          <w:vertAlign w:val="superscript"/>
        </w:rPr>
        <w:t>1</w:t>
      </w:r>
      <w:r w:rsidR="00C04535" w:rsidRPr="008C47F1">
        <w:rPr>
          <w:rFonts w:ascii="Times New Roman" w:hAnsi="Times New Roman" w:cs="Times New Roman"/>
          <w:sz w:val="22"/>
        </w:rPr>
        <w:t>School of Electrical and Computer Engineering</w:t>
      </w:r>
    </w:p>
    <w:p w:rsidR="00322F0A" w:rsidRPr="008C47F1" w:rsidRDefault="00C04535">
      <w:pPr>
        <w:spacing w:after="4" w:line="268" w:lineRule="auto"/>
        <w:ind w:left="10" w:hanging="10"/>
        <w:jc w:val="center"/>
        <w:rPr>
          <w:rFonts w:ascii="Times New Roman" w:hAnsi="Times New Roman" w:cs="Times New Roman"/>
        </w:rPr>
      </w:pPr>
      <w:r w:rsidRPr="008C47F1">
        <w:rPr>
          <w:rFonts w:ascii="Times New Roman" w:hAnsi="Times New Roman" w:cs="Times New Roman"/>
          <w:sz w:val="22"/>
        </w:rPr>
        <w:t>Georgia Institute of Technology, Atlanta, Georgia 30332–0250</w:t>
      </w:r>
    </w:p>
    <w:p w:rsidR="00322F0A" w:rsidRPr="008C47F1" w:rsidRDefault="00C04535">
      <w:pPr>
        <w:spacing w:after="4" w:line="268" w:lineRule="auto"/>
        <w:ind w:left="10" w:hanging="10"/>
        <w:jc w:val="center"/>
        <w:rPr>
          <w:rFonts w:ascii="Times New Roman" w:hAnsi="Times New Roman" w:cs="Times New Roman"/>
        </w:rPr>
      </w:pPr>
      <w:r w:rsidRPr="008C47F1">
        <w:rPr>
          <w:rFonts w:ascii="Times New Roman" w:hAnsi="Times New Roman" w:cs="Times New Roman"/>
          <w:sz w:val="22"/>
        </w:rPr>
        <w:t>Email: see http://www.michaelshell.org/contact.html</w:t>
      </w:r>
    </w:p>
    <w:p w:rsidR="00322F0A" w:rsidRPr="008C47F1" w:rsidRDefault="007341AD">
      <w:pPr>
        <w:spacing w:after="4" w:line="268" w:lineRule="auto"/>
        <w:ind w:left="2329" w:right="2319" w:hanging="10"/>
        <w:jc w:val="center"/>
        <w:rPr>
          <w:rFonts w:ascii="Times New Roman" w:hAnsi="Times New Roman" w:cs="Times New Roman"/>
        </w:rPr>
      </w:pPr>
      <w:r>
        <w:rPr>
          <w:rFonts w:ascii="Times New Roman" w:eastAsia="Cambria" w:hAnsi="Times New Roman" w:cs="Times New Roman"/>
          <w:sz w:val="22"/>
          <w:vertAlign w:val="superscript"/>
        </w:rPr>
        <w:t>2</w:t>
      </w:r>
      <w:r w:rsidR="00C04535" w:rsidRPr="008C47F1">
        <w:rPr>
          <w:rFonts w:ascii="Times New Roman" w:hAnsi="Times New Roman" w:cs="Times New Roman"/>
          <w:sz w:val="22"/>
        </w:rPr>
        <w:t>Twentieth Century Fox, Springfield, USA Email: homer@thesimpsons.com</w:t>
      </w:r>
    </w:p>
    <w:p w:rsidR="00322F0A" w:rsidRPr="008C47F1" w:rsidRDefault="007341AD">
      <w:pPr>
        <w:spacing w:after="4" w:line="268" w:lineRule="auto"/>
        <w:ind w:left="1419" w:right="1409" w:hanging="10"/>
        <w:jc w:val="center"/>
        <w:rPr>
          <w:rFonts w:ascii="Times New Roman" w:hAnsi="Times New Roman" w:cs="Times New Roman"/>
        </w:rPr>
      </w:pPr>
      <w:r>
        <w:rPr>
          <w:rFonts w:ascii="Times New Roman" w:eastAsia="Cambria" w:hAnsi="Times New Roman" w:cs="Times New Roman"/>
          <w:sz w:val="22"/>
          <w:vertAlign w:val="superscript"/>
        </w:rPr>
        <w:t>3</w:t>
      </w:r>
      <w:r w:rsidR="00C04535" w:rsidRPr="008C47F1">
        <w:rPr>
          <w:rFonts w:ascii="Times New Roman" w:hAnsi="Times New Roman" w:cs="Times New Roman"/>
          <w:sz w:val="22"/>
        </w:rPr>
        <w:t>Starfleet Academy, San Francisco, California 96678-2391 Telephone: (800) 555–1212, Fax: (888) 555–1212</w:t>
      </w:r>
    </w:p>
    <w:p w:rsidR="00322F0A" w:rsidRDefault="007341AD">
      <w:pPr>
        <w:spacing w:after="4" w:line="268" w:lineRule="auto"/>
        <w:ind w:left="10" w:hanging="10"/>
        <w:jc w:val="center"/>
        <w:rPr>
          <w:rFonts w:ascii="Times New Roman" w:hAnsi="Times New Roman" w:cs="Times New Roman"/>
          <w:sz w:val="22"/>
        </w:rPr>
      </w:pPr>
      <w:r>
        <w:rPr>
          <w:rFonts w:ascii="Times New Roman" w:eastAsia="Cambria" w:hAnsi="Times New Roman" w:cs="Times New Roman"/>
          <w:sz w:val="22"/>
          <w:vertAlign w:val="superscript"/>
        </w:rPr>
        <w:t>4</w:t>
      </w:r>
      <w:r w:rsidR="00C04535" w:rsidRPr="008C47F1">
        <w:rPr>
          <w:rFonts w:ascii="Times New Roman" w:hAnsi="Times New Roman" w:cs="Times New Roman"/>
          <w:sz w:val="22"/>
        </w:rPr>
        <w:t>Tyrell Inc., 123 Replicant Street, Los Angeles, California 90210–4321</w:t>
      </w:r>
    </w:p>
    <w:p w:rsidR="00AA7D2D" w:rsidRDefault="00AA7D2D">
      <w:pPr>
        <w:spacing w:after="4" w:line="268" w:lineRule="auto"/>
        <w:ind w:left="10" w:hanging="10"/>
        <w:jc w:val="center"/>
        <w:rPr>
          <w:rFonts w:ascii="Times New Roman" w:hAnsi="Times New Roman" w:cs="Times New Roman"/>
          <w:sz w:val="22"/>
        </w:rPr>
      </w:pPr>
    </w:p>
    <w:p w:rsidR="008C47F1" w:rsidRPr="008C47F1" w:rsidRDefault="008C47F1">
      <w:pPr>
        <w:spacing w:after="4" w:line="268" w:lineRule="auto"/>
        <w:ind w:left="10" w:hanging="10"/>
        <w:jc w:val="center"/>
        <w:rPr>
          <w:rFonts w:ascii="Times New Roman" w:hAnsi="Times New Roman" w:cs="Times New Roman"/>
        </w:rPr>
      </w:pPr>
    </w:p>
    <w:p w:rsidR="00322F0A" w:rsidRPr="008C47F1" w:rsidRDefault="00322F0A">
      <w:pPr>
        <w:rPr>
          <w:rFonts w:ascii="Times New Roman" w:hAnsi="Times New Roman" w:cs="Times New Roman"/>
        </w:rPr>
        <w:sectPr w:rsidR="00322F0A" w:rsidRPr="008C47F1">
          <w:headerReference w:type="even" r:id="rId7"/>
          <w:headerReference w:type="default" r:id="rId8"/>
          <w:headerReference w:type="first" r:id="rId9"/>
          <w:pgSz w:w="12240" w:h="15840"/>
          <w:pgMar w:top="1211" w:right="1594" w:bottom="879" w:left="1594" w:header="530" w:footer="720" w:gutter="0"/>
          <w:cols w:space="720"/>
        </w:sectPr>
      </w:pPr>
    </w:p>
    <w:p w:rsidR="00322F0A" w:rsidRDefault="00C04535" w:rsidP="00AA7D2D">
      <w:pPr>
        <w:spacing w:after="0" w:line="240" w:lineRule="auto"/>
        <w:ind w:left="-15" w:firstLine="199"/>
        <w:rPr>
          <w:rFonts w:ascii="Times New Roman" w:hAnsi="Times New Roman" w:cs="Times New Roman"/>
          <w:sz w:val="18"/>
          <w:szCs w:val="18"/>
        </w:rPr>
      </w:pPr>
      <w:r w:rsidRPr="008C47F1">
        <w:rPr>
          <w:rFonts w:ascii="Times New Roman" w:hAnsi="Times New Roman" w:cs="Times New Roman"/>
          <w:i/>
          <w:sz w:val="18"/>
        </w:rPr>
        <w:lastRenderedPageBreak/>
        <w:t>Abstract</w:t>
      </w:r>
      <w:r w:rsidRPr="008C47F1">
        <w:rPr>
          <w:rFonts w:ascii="Times New Roman" w:hAnsi="Times New Roman" w:cs="Times New Roman"/>
          <w:sz w:val="18"/>
        </w:rPr>
        <w:t>—</w:t>
      </w:r>
      <w:r w:rsidRPr="00AA7D2D">
        <w:rPr>
          <w:rFonts w:ascii="Times New Roman" w:hAnsi="Times New Roman" w:cs="Times New Roman"/>
          <w:sz w:val="18"/>
          <w:szCs w:val="18"/>
        </w:rPr>
        <w:t xml:space="preserve">This document is a </w:t>
      </w:r>
      <w:r w:rsidR="0010182B">
        <w:rPr>
          <w:rFonts w:ascii="Times New Roman" w:hAnsi="Times New Roman" w:cs="Times New Roman"/>
          <w:sz w:val="18"/>
          <w:szCs w:val="18"/>
        </w:rPr>
        <w:t>template</w:t>
      </w:r>
      <w:r w:rsidRPr="00AA7D2D">
        <w:rPr>
          <w:rFonts w:ascii="Times New Roman" w:hAnsi="Times New Roman" w:cs="Times New Roman"/>
          <w:sz w:val="18"/>
          <w:szCs w:val="18"/>
        </w:rPr>
        <w:t xml:space="preserve"> for JACTA in </w:t>
      </w:r>
      <w:r w:rsidR="0010182B">
        <w:rPr>
          <w:rFonts w:ascii="Times New Roman" w:hAnsi="Times New Roman" w:cs="Times New Roman"/>
          <w:sz w:val="18"/>
          <w:szCs w:val="18"/>
        </w:rPr>
        <w:t>i</w:t>
      </w:r>
      <w:r w:rsidR="00A016E2">
        <w:rPr>
          <w:rFonts w:ascii="Times New Roman" w:hAnsi="Times New Roman" w:cs="Times New Roman"/>
          <w:sz w:val="18"/>
          <w:szCs w:val="18"/>
        </w:rPr>
        <w:t>n Microsoft Word 6.0 or later</w:t>
      </w:r>
      <w:r w:rsidRPr="00AA7D2D">
        <w:rPr>
          <w:rFonts w:ascii="Times New Roman" w:hAnsi="Times New Roman" w:cs="Times New Roman"/>
          <w:sz w:val="18"/>
          <w:szCs w:val="18"/>
        </w:rPr>
        <w:t xml:space="preserve">. </w:t>
      </w:r>
      <w:r w:rsidR="00A016E2" w:rsidRPr="00A016E2">
        <w:rPr>
          <w:rFonts w:ascii="Times New Roman" w:hAnsi="Times New Roman" w:cs="Times New Roman"/>
          <w:sz w:val="18"/>
          <w:szCs w:val="18"/>
        </w:rPr>
        <w:t>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A016E2">
        <w:rPr>
          <w:rFonts w:ascii="Times New Roman" w:hAnsi="Times New Roman" w:cs="Times New Roman"/>
          <w:sz w:val="18"/>
          <w:szCs w:val="18"/>
        </w:rPr>
        <w:t>.</w:t>
      </w:r>
    </w:p>
    <w:p w:rsidR="00A016E2" w:rsidRPr="00AA7D2D" w:rsidRDefault="00A016E2" w:rsidP="00AA7D2D">
      <w:pPr>
        <w:spacing w:after="0" w:line="240" w:lineRule="auto"/>
        <w:ind w:left="-15" w:firstLine="199"/>
        <w:rPr>
          <w:rFonts w:ascii="Times New Roman" w:hAnsi="Times New Roman" w:cs="Times New Roman"/>
          <w:sz w:val="18"/>
          <w:szCs w:val="18"/>
        </w:rPr>
      </w:pPr>
    </w:p>
    <w:p w:rsidR="00322F0A" w:rsidRPr="008C47F1" w:rsidRDefault="00C04535">
      <w:pPr>
        <w:spacing w:after="197" w:line="216" w:lineRule="auto"/>
        <w:ind w:left="209" w:hanging="10"/>
        <w:rPr>
          <w:rFonts w:ascii="Times New Roman" w:hAnsi="Times New Roman" w:cs="Times New Roman"/>
        </w:rPr>
      </w:pPr>
      <w:r w:rsidRPr="008C47F1">
        <w:rPr>
          <w:rFonts w:ascii="Times New Roman" w:hAnsi="Times New Roman" w:cs="Times New Roman"/>
          <w:i/>
          <w:sz w:val="18"/>
        </w:rPr>
        <w:t>Index Terms</w:t>
      </w:r>
      <w:r w:rsidR="00AA7D2D">
        <w:rPr>
          <w:rFonts w:ascii="Times New Roman" w:hAnsi="Times New Roman" w:cs="Times New Roman"/>
          <w:sz w:val="18"/>
        </w:rPr>
        <w:t>—JACTA, journal, Word</w:t>
      </w:r>
      <w:r w:rsidRPr="008C47F1">
        <w:rPr>
          <w:rFonts w:ascii="Times New Roman" w:hAnsi="Times New Roman" w:cs="Times New Roman"/>
          <w:sz w:val="18"/>
        </w:rPr>
        <w:t>, paper, template.</w:t>
      </w:r>
    </w:p>
    <w:p w:rsidR="00322F0A" w:rsidRPr="008C47F1" w:rsidRDefault="00C04535">
      <w:pPr>
        <w:pStyle w:val="Heading1"/>
        <w:rPr>
          <w:rFonts w:ascii="Times New Roman" w:hAnsi="Times New Roman" w:cs="Times New Roman"/>
        </w:rPr>
      </w:pPr>
      <w:r w:rsidRPr="008C47F1">
        <w:rPr>
          <w:rFonts w:ascii="Times New Roman" w:hAnsi="Times New Roman" w:cs="Times New Roman"/>
          <w:sz w:val="20"/>
        </w:rPr>
        <w:t>I. I</w:t>
      </w:r>
      <w:r w:rsidRPr="008C47F1">
        <w:rPr>
          <w:rFonts w:ascii="Times New Roman" w:hAnsi="Times New Roman" w:cs="Times New Roman"/>
        </w:rPr>
        <w:t>NTRODUCTION</w:t>
      </w:r>
    </w:p>
    <w:p w:rsidR="00322F0A" w:rsidRPr="00AA7D2D" w:rsidRDefault="00C04535">
      <w:pPr>
        <w:framePr w:dropCap="drop" w:lines="2" w:wrap="around" w:vAnchor="text" w:hAnchor="text"/>
        <w:spacing w:after="0" w:line="508" w:lineRule="exact"/>
        <w:ind w:left="-15" w:firstLine="0"/>
        <w:rPr>
          <w:rFonts w:ascii="Times New Roman" w:hAnsi="Times New Roman" w:cs="Times New Roman"/>
          <w:szCs w:val="20"/>
        </w:rPr>
      </w:pPr>
      <w:r w:rsidRPr="008C47F1">
        <w:rPr>
          <w:rFonts w:ascii="Times New Roman" w:hAnsi="Times New Roman" w:cs="Times New Roman"/>
          <w:position w:val="1"/>
          <w:sz w:val="59"/>
        </w:rPr>
        <w:t>T</w:t>
      </w:r>
    </w:p>
    <w:p w:rsidR="00322F0A" w:rsidRPr="00AA7D2D" w:rsidRDefault="00C04535" w:rsidP="0010182B">
      <w:pPr>
        <w:spacing w:after="209" w:line="240" w:lineRule="auto"/>
        <w:ind w:left="-15" w:firstLine="0"/>
        <w:rPr>
          <w:rFonts w:ascii="Times New Roman" w:hAnsi="Times New Roman" w:cs="Times New Roman"/>
          <w:szCs w:val="20"/>
        </w:rPr>
      </w:pPr>
      <w:r w:rsidRPr="00AA7D2D">
        <w:rPr>
          <w:rFonts w:ascii="Times New Roman" w:hAnsi="Times New Roman" w:cs="Times New Roman"/>
          <w:szCs w:val="20"/>
        </w:rPr>
        <w:t xml:space="preserve">HIS </w:t>
      </w:r>
      <w:r w:rsidR="00AA7D2D">
        <w:rPr>
          <w:rFonts w:ascii="Times New Roman" w:hAnsi="Times New Roman" w:cs="Times New Roman"/>
          <w:szCs w:val="20"/>
        </w:rPr>
        <w:t>document is a template for Microsoft W</w:t>
      </w:r>
      <w:r w:rsidR="0010182B">
        <w:rPr>
          <w:rFonts w:ascii="Times New Roman" w:hAnsi="Times New Roman" w:cs="Times New Roman"/>
          <w:szCs w:val="20"/>
        </w:rPr>
        <w:t>ord versions 6.0 or later.</w:t>
      </w:r>
      <w:r w:rsidRPr="00AA7D2D">
        <w:rPr>
          <w:rFonts w:ascii="Times New Roman" w:hAnsi="Times New Roman" w:cs="Times New Roman"/>
          <w:szCs w:val="20"/>
        </w:rPr>
        <w:t xml:space="preserve"> Please observe the journal page limits. I wish you the best of success.</w:t>
      </w:r>
    </w:p>
    <w:p w:rsidR="00322F0A" w:rsidRPr="008C47F1" w:rsidRDefault="00C04535" w:rsidP="00A016E2">
      <w:pPr>
        <w:pStyle w:val="Heading2"/>
        <w:spacing w:after="33" w:line="240" w:lineRule="auto"/>
        <w:ind w:left="-5"/>
        <w:rPr>
          <w:rFonts w:ascii="Times New Roman" w:hAnsi="Times New Roman" w:cs="Times New Roman"/>
        </w:rPr>
      </w:pPr>
      <w:r w:rsidRPr="008C47F1">
        <w:rPr>
          <w:rFonts w:ascii="Times New Roman" w:hAnsi="Times New Roman" w:cs="Times New Roman"/>
        </w:rPr>
        <w:t>A. Maintaining the Integrity of the Specifications</w:t>
      </w:r>
    </w:p>
    <w:p w:rsidR="00322F0A" w:rsidRPr="008C47F1" w:rsidRDefault="00C04535" w:rsidP="0010182B">
      <w:pPr>
        <w:spacing w:after="182" w:line="240" w:lineRule="auto"/>
        <w:ind w:left="-15"/>
        <w:rPr>
          <w:rFonts w:ascii="Times New Roman" w:hAnsi="Times New Roman" w:cs="Times New Roman"/>
        </w:rPr>
      </w:pPr>
      <w:r w:rsidRPr="008C47F1">
        <w:rPr>
          <w:rFonts w:ascii="Times New Roman" w:hAnsi="Times New Roman" w:cs="Times New Roman"/>
        </w:rPr>
        <w:t>The IEEEtran class file is used to format your paper and style the text. All margins, column widths, line spaces, and text fonts are prescribed; please do not alter them. You may note peculiarities. For example, the head margin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322F0A" w:rsidRPr="008C47F1" w:rsidRDefault="00C04535">
      <w:pPr>
        <w:pStyle w:val="Heading1"/>
        <w:rPr>
          <w:rFonts w:ascii="Times New Roman" w:hAnsi="Times New Roman" w:cs="Times New Roman"/>
        </w:rPr>
      </w:pPr>
      <w:r w:rsidRPr="008C47F1">
        <w:rPr>
          <w:rFonts w:ascii="Times New Roman" w:hAnsi="Times New Roman" w:cs="Times New Roman"/>
          <w:sz w:val="20"/>
        </w:rPr>
        <w:t>II.</w:t>
      </w:r>
      <w:r w:rsidR="0010182B">
        <w:rPr>
          <w:rFonts w:ascii="Times New Roman" w:hAnsi="Times New Roman" w:cs="Times New Roman"/>
          <w:sz w:val="20"/>
        </w:rPr>
        <w:t xml:space="preserve"> G</w:t>
      </w:r>
      <w:r w:rsidR="0010182B">
        <w:rPr>
          <w:rFonts w:ascii="Times New Roman" w:hAnsi="Times New Roman" w:cs="Times New Roman"/>
        </w:rPr>
        <w:t xml:space="preserve">UIDELINES </w:t>
      </w:r>
      <w:r w:rsidR="0010182B" w:rsidRPr="0010182B">
        <w:rPr>
          <w:rFonts w:ascii="Times New Roman" w:hAnsi="Times New Roman" w:cs="Times New Roman"/>
          <w:sz w:val="20"/>
          <w:szCs w:val="20"/>
        </w:rPr>
        <w:t>F</w:t>
      </w:r>
      <w:r w:rsidR="0010182B">
        <w:rPr>
          <w:rFonts w:ascii="Times New Roman" w:hAnsi="Times New Roman" w:cs="Times New Roman"/>
        </w:rPr>
        <w:t xml:space="preserve">OR </w:t>
      </w:r>
      <w:r w:rsidR="0010182B" w:rsidRPr="0010182B">
        <w:rPr>
          <w:rFonts w:ascii="Times New Roman" w:hAnsi="Times New Roman" w:cs="Times New Roman"/>
          <w:sz w:val="20"/>
          <w:szCs w:val="20"/>
        </w:rPr>
        <w:t>M</w:t>
      </w:r>
      <w:r w:rsidR="0010182B">
        <w:rPr>
          <w:rFonts w:ascii="Times New Roman" w:hAnsi="Times New Roman" w:cs="Times New Roman"/>
        </w:rPr>
        <w:t xml:space="preserve">ANUSCRIPT </w:t>
      </w:r>
      <w:r w:rsidR="0010182B" w:rsidRPr="0010182B">
        <w:rPr>
          <w:rFonts w:ascii="Times New Roman" w:hAnsi="Times New Roman" w:cs="Times New Roman"/>
          <w:sz w:val="20"/>
          <w:szCs w:val="20"/>
        </w:rPr>
        <w:t>P</w:t>
      </w:r>
      <w:r w:rsidR="0010182B">
        <w:rPr>
          <w:rFonts w:ascii="Times New Roman" w:hAnsi="Times New Roman" w:cs="Times New Roman"/>
        </w:rPr>
        <w:t>REPARATION</w:t>
      </w:r>
    </w:p>
    <w:p w:rsidR="00322F0A" w:rsidRDefault="00A016E2" w:rsidP="0010182B">
      <w:pPr>
        <w:spacing w:after="0"/>
        <w:ind w:left="-15"/>
        <w:rPr>
          <w:rFonts w:ascii="Times New Roman" w:hAnsi="Times New Roman" w:cs="Times New Roman"/>
        </w:rPr>
      </w:pPr>
      <w:r>
        <w:rPr>
          <w:rFonts w:ascii="Times New Roman" w:hAnsi="Times New Roman" w:cs="Times New Roman"/>
        </w:rPr>
        <w:t>When you open template-JACTA</w:t>
      </w:r>
      <w:r w:rsidR="0010182B" w:rsidRPr="0010182B">
        <w:rPr>
          <w:rFonts w:ascii="Times New Roman" w:hAnsi="Times New Roman" w:cs="Times New Roman"/>
        </w:rPr>
        <w:t xml:space="preserve">.docx, select “Page Layout” from the “View” menu in the menu bar (View | Page Layout), (these instructions assume MS 6.0. Some versions may have alternate ways to access the same functionalities noted here). </w:t>
      </w:r>
      <w:r w:rsidR="0010182B" w:rsidRPr="0010182B">
        <w:rPr>
          <w:rFonts w:ascii="Times New Roman" w:hAnsi="Times New Roman" w:cs="Times New Roman"/>
        </w:rPr>
        <w:lastRenderedPageBreak/>
        <w:t xml:space="preserve">Then, </w:t>
      </w:r>
      <w:r>
        <w:rPr>
          <w:rFonts w:ascii="Times New Roman" w:hAnsi="Times New Roman" w:cs="Times New Roman"/>
        </w:rPr>
        <w:t>type over sections of template-JACTA</w:t>
      </w:r>
      <w:r w:rsidR="0010182B" w:rsidRPr="0010182B">
        <w:rPr>
          <w:rFonts w:ascii="Times New Roman" w:hAnsi="Times New Roman" w:cs="Times New Roman"/>
        </w:rPr>
        <w:t xml:space="preserve">.docx or cut and paste from another document and use markup styles. The pull-down style menu is at the left of the Formatting Toolbar at the top of your Word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 </w:t>
      </w:r>
    </w:p>
    <w:p w:rsidR="0010182B" w:rsidRDefault="0010182B" w:rsidP="00A016E2">
      <w:pPr>
        <w:spacing w:line="240" w:lineRule="auto"/>
        <w:ind w:left="-15"/>
        <w:rPr>
          <w:rFonts w:ascii="Times New Roman" w:hAnsi="Times New Roman" w:cs="Times New Roman"/>
        </w:rPr>
      </w:pPr>
      <w:r w:rsidRPr="0010182B">
        <w:rPr>
          <w:rFonts w:ascii="Times New Roman" w:hAnsi="Times New Roman" w:cs="Times New Roman"/>
        </w:rPr>
        <w:t>To insert images in Word, position the cursor at the insertion point and either use Insert | Picture | From File or copy the image to the Windows clipboard and then Edit | Paste Special | Picture (with “float over text” unchecked).</w:t>
      </w:r>
    </w:p>
    <w:p w:rsidR="00A016E2" w:rsidRPr="008C47F1" w:rsidRDefault="00A016E2" w:rsidP="00A016E2">
      <w:pPr>
        <w:spacing w:line="240" w:lineRule="auto"/>
        <w:ind w:left="-15"/>
        <w:rPr>
          <w:rFonts w:ascii="Times New Roman" w:hAnsi="Times New Roman" w:cs="Times New Roman"/>
        </w:rPr>
      </w:pPr>
    </w:p>
    <w:p w:rsidR="00322F0A" w:rsidRPr="008C47F1" w:rsidRDefault="00C04535" w:rsidP="00A016E2">
      <w:pPr>
        <w:pStyle w:val="Heading2"/>
        <w:spacing w:line="240" w:lineRule="auto"/>
        <w:ind w:left="-5"/>
        <w:rPr>
          <w:rFonts w:ascii="Times New Roman" w:hAnsi="Times New Roman" w:cs="Times New Roman"/>
        </w:rPr>
      </w:pPr>
      <w:r w:rsidRPr="008C47F1">
        <w:rPr>
          <w:rFonts w:ascii="Times New Roman" w:hAnsi="Times New Roman" w:cs="Times New Roman"/>
        </w:rPr>
        <w:t>A. Abbreviations and Acronyms</w:t>
      </w:r>
    </w:p>
    <w:p w:rsidR="00322F0A" w:rsidRDefault="00C04535" w:rsidP="00A016E2">
      <w:pPr>
        <w:spacing w:line="240" w:lineRule="auto"/>
        <w:ind w:left="-15"/>
        <w:rPr>
          <w:rFonts w:ascii="Times New Roman" w:hAnsi="Times New Roman" w:cs="Times New Roman"/>
        </w:rPr>
      </w:pPr>
      <w:r w:rsidRPr="008C47F1">
        <w:rPr>
          <w:rFonts w:ascii="Times New Roman" w:hAnsi="Times New Roman" w:cs="Times New Roman"/>
        </w:rPr>
        <w:t>Define abbreviations and acronyms the first time they are used in the text, even after they have been defined in the abstract. Abbreviations such as IEEE, SI, MKS, CGS, ac, dc, and rms do not have to be defined. Do not use abbreviations in the title or heads unless they are unavoidable.</w:t>
      </w:r>
    </w:p>
    <w:p w:rsidR="00A016E2" w:rsidRPr="008C47F1" w:rsidRDefault="00A016E2" w:rsidP="00A016E2">
      <w:pPr>
        <w:spacing w:line="240" w:lineRule="auto"/>
        <w:ind w:left="-15"/>
        <w:rPr>
          <w:rFonts w:ascii="Times New Roman" w:hAnsi="Times New Roman" w:cs="Times New Roman"/>
        </w:rPr>
      </w:pPr>
    </w:p>
    <w:p w:rsidR="00322F0A" w:rsidRPr="008C47F1" w:rsidRDefault="00C04535" w:rsidP="00A016E2">
      <w:pPr>
        <w:pStyle w:val="Heading2"/>
        <w:spacing w:line="240" w:lineRule="auto"/>
        <w:ind w:left="-5"/>
        <w:rPr>
          <w:rFonts w:ascii="Times New Roman" w:hAnsi="Times New Roman" w:cs="Times New Roman"/>
        </w:rPr>
      </w:pPr>
      <w:r w:rsidRPr="008C47F1">
        <w:rPr>
          <w:rFonts w:ascii="Times New Roman" w:hAnsi="Times New Roman" w:cs="Times New Roman"/>
        </w:rPr>
        <w:t>B. Equations</w:t>
      </w:r>
    </w:p>
    <w:p w:rsidR="00322F0A" w:rsidRPr="008C47F1" w:rsidRDefault="00C04535">
      <w:pPr>
        <w:spacing w:after="213"/>
        <w:ind w:left="-15"/>
        <w:rPr>
          <w:rFonts w:ascii="Times New Roman" w:hAnsi="Times New Roman" w:cs="Times New Roman"/>
        </w:rPr>
      </w:pPr>
      <w:r w:rsidRPr="008C47F1">
        <w:rPr>
          <w:rFonts w:ascii="Times New Roman" w:hAnsi="Times New Roman" w:cs="Times New Roman"/>
        </w:rPr>
        <w:t>Number equations consecutively. Punctuate equations with commas or periods when they are part of a sentence, as in:</w:t>
      </w:r>
    </w:p>
    <w:p w:rsidR="00322F0A" w:rsidRDefault="00C04535" w:rsidP="00A016E2">
      <w:pPr>
        <w:tabs>
          <w:tab w:val="center" w:pos="2505"/>
          <w:tab w:val="right" w:pos="5021"/>
        </w:tabs>
        <w:spacing w:before="240" w:line="240" w:lineRule="auto"/>
        <w:ind w:firstLine="0"/>
        <w:jc w:val="left"/>
        <w:rPr>
          <w:rFonts w:ascii="Times New Roman" w:hAnsi="Times New Roman" w:cs="Times New Roman"/>
        </w:rPr>
      </w:pPr>
      <w:r w:rsidRPr="008C47F1">
        <w:rPr>
          <w:rFonts w:ascii="Times New Roman" w:hAnsi="Times New Roman" w:cs="Times New Roman"/>
          <w:sz w:val="22"/>
        </w:rPr>
        <w:tab/>
      </w:r>
      <w:r w:rsidRPr="008C47F1">
        <w:rPr>
          <w:rFonts w:ascii="Times New Roman" w:eastAsia="Cambria" w:hAnsi="Times New Roman" w:cs="Times New Roman"/>
          <w:i/>
        </w:rPr>
        <w:t xml:space="preserve">a </w:t>
      </w:r>
      <w:r w:rsidRPr="008C47F1">
        <w:rPr>
          <w:rFonts w:ascii="Times New Roman" w:eastAsia="Cambria" w:hAnsi="Times New Roman" w:cs="Times New Roman"/>
        </w:rPr>
        <w:t xml:space="preserve">+ </w:t>
      </w:r>
      <w:r w:rsidRPr="008C47F1">
        <w:rPr>
          <w:rFonts w:ascii="Times New Roman" w:eastAsia="Cambria" w:hAnsi="Times New Roman" w:cs="Times New Roman"/>
          <w:i/>
        </w:rPr>
        <w:t xml:space="preserve">b </w:t>
      </w:r>
      <w:r w:rsidRPr="008C47F1">
        <w:rPr>
          <w:rFonts w:ascii="Times New Roman" w:eastAsia="Cambria" w:hAnsi="Times New Roman" w:cs="Times New Roman"/>
        </w:rPr>
        <w:t xml:space="preserve">= </w:t>
      </w:r>
      <w:r w:rsidRPr="008C47F1">
        <w:rPr>
          <w:rFonts w:ascii="Times New Roman" w:eastAsia="Cambria" w:hAnsi="Times New Roman" w:cs="Times New Roman"/>
          <w:i/>
        </w:rPr>
        <w:t>γ</w:t>
      </w:r>
      <w:r w:rsidRPr="008C47F1">
        <w:rPr>
          <w:rFonts w:ascii="Times New Roman" w:eastAsia="Cambria" w:hAnsi="Times New Roman" w:cs="Times New Roman"/>
          <w:i/>
        </w:rPr>
        <w:tab/>
      </w:r>
      <w:r w:rsidRPr="008C47F1">
        <w:rPr>
          <w:rFonts w:ascii="Times New Roman" w:hAnsi="Times New Roman" w:cs="Times New Roman"/>
        </w:rPr>
        <w:t>(1)</w:t>
      </w:r>
    </w:p>
    <w:p w:rsidR="00A016E2" w:rsidRPr="008C47F1" w:rsidRDefault="00A016E2" w:rsidP="00A016E2">
      <w:pPr>
        <w:tabs>
          <w:tab w:val="center" w:pos="2505"/>
          <w:tab w:val="right" w:pos="5021"/>
        </w:tabs>
        <w:spacing w:line="240" w:lineRule="auto"/>
        <w:ind w:firstLine="0"/>
        <w:jc w:val="left"/>
        <w:rPr>
          <w:rFonts w:ascii="Times New Roman" w:hAnsi="Times New Roman" w:cs="Times New Roman"/>
        </w:rPr>
      </w:pPr>
    </w:p>
    <w:p w:rsidR="00322F0A" w:rsidRPr="008C47F1" w:rsidRDefault="00C04535" w:rsidP="00A016E2">
      <w:pPr>
        <w:pStyle w:val="Heading2"/>
        <w:spacing w:line="240" w:lineRule="auto"/>
        <w:ind w:left="-5"/>
        <w:rPr>
          <w:rFonts w:ascii="Times New Roman" w:hAnsi="Times New Roman" w:cs="Times New Roman"/>
        </w:rPr>
      </w:pPr>
      <w:r w:rsidRPr="008C47F1">
        <w:rPr>
          <w:rFonts w:ascii="Times New Roman" w:hAnsi="Times New Roman" w:cs="Times New Roman"/>
        </w:rPr>
        <w:t>C. Authors and Affiliations</w:t>
      </w:r>
    </w:p>
    <w:p w:rsidR="00322F0A" w:rsidRPr="008C47F1" w:rsidRDefault="00C04535" w:rsidP="00B31FE7">
      <w:pPr>
        <w:spacing w:after="425" w:line="240" w:lineRule="auto"/>
        <w:ind w:left="-15"/>
        <w:rPr>
          <w:rFonts w:ascii="Times New Roman" w:hAnsi="Times New Roman" w:cs="Times New Roman"/>
        </w:rPr>
      </w:pPr>
      <w:r w:rsidRPr="008C47F1">
        <w:rPr>
          <w:rFonts w:ascii="Times New Roman" w:hAnsi="Times New Roman" w:cs="Times New Roman"/>
        </w:rPr>
        <w:t>The class file is designed for, but not limited to, six authors.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rsidR="00322F0A" w:rsidRPr="008C47F1" w:rsidRDefault="00C04535" w:rsidP="00B31FE7">
      <w:pPr>
        <w:pStyle w:val="Heading2"/>
        <w:spacing w:line="240" w:lineRule="auto"/>
        <w:ind w:left="-5"/>
        <w:rPr>
          <w:rFonts w:ascii="Times New Roman" w:hAnsi="Times New Roman" w:cs="Times New Roman"/>
        </w:rPr>
      </w:pPr>
      <w:r w:rsidRPr="008C47F1">
        <w:rPr>
          <w:rFonts w:ascii="Times New Roman" w:hAnsi="Times New Roman" w:cs="Times New Roman"/>
        </w:rPr>
        <w:lastRenderedPageBreak/>
        <w:t>D. Identify the Headings</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Headings, or heads, are organizational devices that guide the reader through your paper. There are two types: component heads and text heads.</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322F0A" w:rsidRDefault="00C04535" w:rsidP="00B31FE7">
      <w:pPr>
        <w:spacing w:line="240" w:lineRule="auto"/>
        <w:ind w:left="-15"/>
        <w:rPr>
          <w:rFonts w:ascii="Times New Roman" w:hAnsi="Times New Roman" w:cs="Times New Roman"/>
        </w:rPr>
      </w:pPr>
      <w:r w:rsidRPr="008C47F1">
        <w:rPr>
          <w:rFonts w:ascii="Times New Roman" w:hAnsi="Times New Roman" w:cs="Times New Roman"/>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B31FE7" w:rsidRPr="008C47F1" w:rsidRDefault="00B31FE7" w:rsidP="00B31FE7">
      <w:pPr>
        <w:spacing w:line="240" w:lineRule="auto"/>
        <w:ind w:left="-15"/>
        <w:rPr>
          <w:rFonts w:ascii="Times New Roman" w:hAnsi="Times New Roman" w:cs="Times New Roman"/>
        </w:rPr>
      </w:pPr>
    </w:p>
    <w:p w:rsidR="00322F0A" w:rsidRPr="008C47F1" w:rsidRDefault="00C04535" w:rsidP="00B31FE7">
      <w:pPr>
        <w:pStyle w:val="Heading1"/>
        <w:spacing w:after="0" w:line="240" w:lineRule="auto"/>
        <w:rPr>
          <w:rFonts w:ascii="Times New Roman" w:hAnsi="Times New Roman" w:cs="Times New Roman"/>
        </w:rPr>
      </w:pPr>
      <w:r w:rsidRPr="008C47F1">
        <w:rPr>
          <w:rFonts w:ascii="Times New Roman" w:hAnsi="Times New Roman" w:cs="Times New Roman"/>
        </w:rPr>
        <w:t>TABLE I</w:t>
      </w:r>
    </w:p>
    <w:p w:rsidR="00322F0A" w:rsidRPr="008C47F1" w:rsidRDefault="00C04535" w:rsidP="00B31FE7">
      <w:pPr>
        <w:spacing w:after="0" w:line="240" w:lineRule="auto"/>
        <w:ind w:firstLine="0"/>
        <w:jc w:val="center"/>
        <w:rPr>
          <w:rFonts w:ascii="Times New Roman" w:hAnsi="Times New Roman" w:cs="Times New Roman"/>
        </w:rPr>
      </w:pPr>
      <w:r w:rsidRPr="008C47F1">
        <w:rPr>
          <w:rFonts w:ascii="Times New Roman" w:hAnsi="Times New Roman" w:cs="Times New Roman"/>
          <w:sz w:val="16"/>
        </w:rPr>
        <w:t>A</w:t>
      </w:r>
      <w:r w:rsidRPr="008C47F1">
        <w:rPr>
          <w:rFonts w:ascii="Times New Roman" w:hAnsi="Times New Roman" w:cs="Times New Roman"/>
          <w:sz w:val="13"/>
        </w:rPr>
        <w:t xml:space="preserve">N </w:t>
      </w:r>
      <w:r w:rsidRPr="008C47F1">
        <w:rPr>
          <w:rFonts w:ascii="Times New Roman" w:hAnsi="Times New Roman" w:cs="Times New Roman"/>
          <w:sz w:val="16"/>
        </w:rPr>
        <w:t>E</w:t>
      </w:r>
      <w:r w:rsidRPr="008C47F1">
        <w:rPr>
          <w:rFonts w:ascii="Times New Roman" w:hAnsi="Times New Roman" w:cs="Times New Roman"/>
          <w:sz w:val="13"/>
        </w:rPr>
        <w:t xml:space="preserve">XAMPLEOFA </w:t>
      </w:r>
      <w:r w:rsidRPr="008C47F1">
        <w:rPr>
          <w:rFonts w:ascii="Times New Roman" w:hAnsi="Times New Roman" w:cs="Times New Roman"/>
          <w:sz w:val="16"/>
        </w:rPr>
        <w:t>T</w:t>
      </w:r>
      <w:r w:rsidRPr="008C47F1">
        <w:rPr>
          <w:rFonts w:ascii="Times New Roman" w:hAnsi="Times New Roman" w:cs="Times New Roman"/>
          <w:sz w:val="13"/>
        </w:rPr>
        <w:t>ABLE</w:t>
      </w:r>
    </w:p>
    <w:tbl>
      <w:tblPr>
        <w:tblStyle w:val="TableGrid"/>
        <w:tblW w:w="1188" w:type="dxa"/>
        <w:tblInd w:w="1916" w:type="dxa"/>
        <w:tblCellMar>
          <w:top w:w="21" w:type="dxa"/>
          <w:left w:w="120" w:type="dxa"/>
          <w:right w:w="115" w:type="dxa"/>
        </w:tblCellMar>
        <w:tblLook w:val="04A0" w:firstRow="1" w:lastRow="0" w:firstColumn="1" w:lastColumn="0" w:noHBand="0" w:noVBand="1"/>
      </w:tblPr>
      <w:tblGrid>
        <w:gridCol w:w="629"/>
        <w:gridCol w:w="559"/>
      </w:tblGrid>
      <w:tr w:rsidR="00322F0A" w:rsidRPr="008C47F1">
        <w:trPr>
          <w:trHeight w:val="187"/>
        </w:trPr>
        <w:tc>
          <w:tcPr>
            <w:tcW w:w="631" w:type="dxa"/>
            <w:tcBorders>
              <w:top w:val="single" w:sz="3" w:space="0" w:color="000000"/>
              <w:left w:val="single" w:sz="3" w:space="0" w:color="000000"/>
              <w:bottom w:val="single" w:sz="3" w:space="0" w:color="000000"/>
              <w:right w:val="double" w:sz="3" w:space="0" w:color="000000"/>
            </w:tcBorders>
          </w:tcPr>
          <w:p w:rsidR="00322F0A" w:rsidRPr="008C47F1" w:rsidRDefault="00C04535" w:rsidP="00B31FE7">
            <w:pPr>
              <w:spacing w:after="0" w:line="240" w:lineRule="auto"/>
              <w:ind w:left="53" w:firstLine="0"/>
              <w:jc w:val="left"/>
              <w:rPr>
                <w:rFonts w:ascii="Times New Roman" w:hAnsi="Times New Roman" w:cs="Times New Roman"/>
              </w:rPr>
            </w:pPr>
            <w:r w:rsidRPr="008C47F1">
              <w:rPr>
                <w:rFonts w:ascii="Times New Roman" w:hAnsi="Times New Roman" w:cs="Times New Roman"/>
                <w:sz w:val="16"/>
              </w:rPr>
              <w:t>One</w:t>
            </w:r>
          </w:p>
        </w:tc>
        <w:tc>
          <w:tcPr>
            <w:tcW w:w="558" w:type="dxa"/>
            <w:tcBorders>
              <w:top w:val="single" w:sz="3" w:space="0" w:color="000000"/>
              <w:left w:val="double" w:sz="3" w:space="0" w:color="000000"/>
              <w:bottom w:val="single" w:sz="3" w:space="0" w:color="000000"/>
              <w:right w:val="single" w:sz="3" w:space="0" w:color="000000"/>
            </w:tcBorders>
          </w:tcPr>
          <w:p w:rsidR="00322F0A" w:rsidRPr="008C47F1" w:rsidRDefault="00C04535" w:rsidP="00B31FE7">
            <w:pPr>
              <w:spacing w:after="0" w:line="240" w:lineRule="auto"/>
              <w:ind w:left="30" w:firstLine="0"/>
              <w:jc w:val="left"/>
              <w:rPr>
                <w:rFonts w:ascii="Times New Roman" w:hAnsi="Times New Roman" w:cs="Times New Roman"/>
              </w:rPr>
            </w:pPr>
            <w:r w:rsidRPr="008C47F1">
              <w:rPr>
                <w:rFonts w:ascii="Times New Roman" w:hAnsi="Times New Roman" w:cs="Times New Roman"/>
                <w:sz w:val="16"/>
              </w:rPr>
              <w:t>Two</w:t>
            </w:r>
          </w:p>
        </w:tc>
      </w:tr>
      <w:tr w:rsidR="00322F0A" w:rsidRPr="008C47F1">
        <w:trPr>
          <w:trHeight w:val="187"/>
        </w:trPr>
        <w:tc>
          <w:tcPr>
            <w:tcW w:w="631" w:type="dxa"/>
            <w:tcBorders>
              <w:top w:val="single" w:sz="3" w:space="0" w:color="000000"/>
              <w:left w:val="single" w:sz="3" w:space="0" w:color="000000"/>
              <w:bottom w:val="single" w:sz="3" w:space="0" w:color="000000"/>
              <w:right w:val="double" w:sz="3" w:space="0" w:color="000000"/>
            </w:tcBorders>
          </w:tcPr>
          <w:p w:rsidR="00322F0A" w:rsidRPr="008C47F1" w:rsidRDefault="00C04535" w:rsidP="00B31FE7">
            <w:pPr>
              <w:spacing w:after="0" w:line="240" w:lineRule="auto"/>
              <w:ind w:firstLine="0"/>
              <w:jc w:val="left"/>
              <w:rPr>
                <w:rFonts w:ascii="Times New Roman" w:hAnsi="Times New Roman" w:cs="Times New Roman"/>
              </w:rPr>
            </w:pPr>
            <w:r w:rsidRPr="008C47F1">
              <w:rPr>
                <w:rFonts w:ascii="Times New Roman" w:hAnsi="Times New Roman" w:cs="Times New Roman"/>
                <w:sz w:val="16"/>
              </w:rPr>
              <w:t>Three</w:t>
            </w:r>
          </w:p>
        </w:tc>
        <w:tc>
          <w:tcPr>
            <w:tcW w:w="558" w:type="dxa"/>
            <w:tcBorders>
              <w:top w:val="single" w:sz="3" w:space="0" w:color="000000"/>
              <w:left w:val="double" w:sz="3" w:space="0" w:color="000000"/>
              <w:bottom w:val="single" w:sz="3" w:space="0" w:color="000000"/>
              <w:right w:val="single" w:sz="3" w:space="0" w:color="000000"/>
            </w:tcBorders>
          </w:tcPr>
          <w:p w:rsidR="00322F0A" w:rsidRPr="008C47F1" w:rsidRDefault="00C04535" w:rsidP="00B31FE7">
            <w:pPr>
              <w:spacing w:after="0" w:line="240" w:lineRule="auto"/>
              <w:ind w:left="20" w:firstLine="0"/>
              <w:jc w:val="left"/>
              <w:rPr>
                <w:rFonts w:ascii="Times New Roman" w:hAnsi="Times New Roman" w:cs="Times New Roman"/>
              </w:rPr>
            </w:pPr>
            <w:r w:rsidRPr="008C47F1">
              <w:rPr>
                <w:rFonts w:ascii="Times New Roman" w:hAnsi="Times New Roman" w:cs="Times New Roman"/>
                <w:sz w:val="16"/>
              </w:rPr>
              <w:t>Four</w:t>
            </w:r>
          </w:p>
        </w:tc>
      </w:tr>
    </w:tbl>
    <w:p w:rsidR="00B31FE7" w:rsidRDefault="00B31FE7">
      <w:pPr>
        <w:pStyle w:val="Heading2"/>
        <w:ind w:left="-5"/>
        <w:rPr>
          <w:rFonts w:ascii="Times New Roman" w:hAnsi="Times New Roman" w:cs="Times New Roman"/>
        </w:rPr>
      </w:pPr>
    </w:p>
    <w:p w:rsidR="00322F0A" w:rsidRPr="008C47F1" w:rsidRDefault="00C04535" w:rsidP="00B31FE7">
      <w:pPr>
        <w:pStyle w:val="Heading2"/>
        <w:spacing w:line="240" w:lineRule="auto"/>
        <w:ind w:left="-5"/>
        <w:rPr>
          <w:rFonts w:ascii="Times New Roman" w:hAnsi="Times New Roman" w:cs="Times New Roman"/>
        </w:rPr>
      </w:pPr>
      <w:r w:rsidRPr="008C47F1">
        <w:rPr>
          <w:rFonts w:ascii="Times New Roman" w:hAnsi="Times New Roman" w:cs="Times New Roman"/>
        </w:rPr>
        <w:t>E. Figures and Tables</w:t>
      </w:r>
    </w:p>
    <w:p w:rsidR="00322F0A" w:rsidRDefault="00C04535">
      <w:pPr>
        <w:ind w:left="-15" w:firstLine="399"/>
        <w:rPr>
          <w:rFonts w:ascii="Times New Roman" w:hAnsi="Times New Roman" w:cs="Times New Roman"/>
        </w:rPr>
      </w:pPr>
      <w:r w:rsidRPr="008C47F1">
        <w:rPr>
          <w:rFonts w:ascii="Times New Roman" w:hAnsi="Times New Roman" w:cs="Times New Roman"/>
          <w:i/>
        </w:rPr>
        <w:t xml:space="preserve">a) Positioning Figures and Tables: </w:t>
      </w:r>
      <w:r w:rsidRPr="008C47F1">
        <w:rPr>
          <w:rFonts w:ascii="Times New Roman" w:hAnsi="Times New Roman" w:cs="Times New Roman"/>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31FE7" w:rsidRPr="008C47F1" w:rsidRDefault="00B31FE7">
      <w:pPr>
        <w:ind w:left="-15" w:firstLine="399"/>
        <w:rPr>
          <w:rFonts w:ascii="Times New Roman" w:hAnsi="Times New Roman" w:cs="Times New Roman"/>
        </w:rPr>
      </w:pPr>
    </w:p>
    <w:p w:rsidR="00322F0A" w:rsidRPr="008C47F1" w:rsidRDefault="00C04535">
      <w:pPr>
        <w:spacing w:after="251" w:line="259" w:lineRule="auto"/>
        <w:ind w:left="1711" w:firstLine="0"/>
        <w:jc w:val="left"/>
        <w:rPr>
          <w:rFonts w:ascii="Times New Roman" w:hAnsi="Times New Roman" w:cs="Times New Roman"/>
        </w:rPr>
      </w:pPr>
      <w:r w:rsidRPr="008C47F1">
        <w:rPr>
          <w:rFonts w:ascii="Times New Roman" w:hAnsi="Times New Roman" w:cs="Times New Roman"/>
          <w:noProof/>
          <w:sz w:val="22"/>
        </w:rPr>
        <mc:AlternateContent>
          <mc:Choice Requires="wpg">
            <w:drawing>
              <wp:inline distT="0" distB="0" distL="0" distR="0">
                <wp:extent cx="1016000" cy="762000"/>
                <wp:effectExtent l="0" t="0" r="0" b="0"/>
                <wp:docPr id="2705" name="Group 2705"/>
                <wp:cNvGraphicFramePr/>
                <a:graphic xmlns:a="http://schemas.openxmlformats.org/drawingml/2006/main">
                  <a:graphicData uri="http://schemas.microsoft.com/office/word/2010/wordprocessingGroup">
                    <wpg:wgp>
                      <wpg:cNvGrpSpPr/>
                      <wpg:grpSpPr>
                        <a:xfrm>
                          <a:off x="0" y="0"/>
                          <a:ext cx="1016000" cy="762000"/>
                          <a:chOff x="0" y="0"/>
                          <a:chExt cx="1016000" cy="762000"/>
                        </a:xfrm>
                      </wpg:grpSpPr>
                      <wps:wsp>
                        <wps:cNvPr id="3389" name="Shape 3389"/>
                        <wps:cNvSpPr/>
                        <wps:spPr>
                          <a:xfrm>
                            <a:off x="0" y="0"/>
                            <a:ext cx="1016000" cy="762000"/>
                          </a:xfrm>
                          <a:custGeom>
                            <a:avLst/>
                            <a:gdLst/>
                            <a:ahLst/>
                            <a:cxnLst/>
                            <a:rect l="0" t="0" r="0" b="0"/>
                            <a:pathLst>
                              <a:path w="1016000" h="762000">
                                <a:moveTo>
                                  <a:pt x="0" y="0"/>
                                </a:moveTo>
                                <a:lnTo>
                                  <a:pt x="1016000" y="0"/>
                                </a:lnTo>
                                <a:lnTo>
                                  <a:pt x="1016000" y="762000"/>
                                </a:lnTo>
                                <a:lnTo>
                                  <a:pt x="0" y="76200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74" name="Shape 174"/>
                        <wps:cNvSpPr/>
                        <wps:spPr>
                          <a:xfrm>
                            <a:off x="0" y="380995"/>
                            <a:ext cx="508006" cy="381005"/>
                          </a:xfrm>
                          <a:custGeom>
                            <a:avLst/>
                            <a:gdLst/>
                            <a:ahLst/>
                            <a:cxnLst/>
                            <a:rect l="0" t="0" r="0" b="0"/>
                            <a:pathLst>
                              <a:path w="508006" h="381005">
                                <a:moveTo>
                                  <a:pt x="0" y="381005"/>
                                </a:moveTo>
                                <a:lnTo>
                                  <a:pt x="508006" y="0"/>
                                </a:lnTo>
                                <a:lnTo>
                                  <a:pt x="508006" y="381005"/>
                                </a:lnTo>
                              </a:path>
                            </a:pathLst>
                          </a:custGeom>
                          <a:ln w="2531" cap="flat">
                            <a:miter lim="127000"/>
                          </a:ln>
                        </wps:spPr>
                        <wps:style>
                          <a:lnRef idx="1">
                            <a:srgbClr val="999999"/>
                          </a:lnRef>
                          <a:fillRef idx="0">
                            <a:srgbClr val="000000">
                              <a:alpha val="0"/>
                            </a:srgbClr>
                          </a:fillRef>
                          <a:effectRef idx="0">
                            <a:scrgbClr r="0" g="0" b="0"/>
                          </a:effectRef>
                          <a:fontRef idx="none"/>
                        </wps:style>
                        <wps:bodyPr/>
                      </wps:wsp>
                      <wps:wsp>
                        <wps:cNvPr id="175" name="Shape 175"/>
                        <wps:cNvSpPr/>
                        <wps:spPr>
                          <a:xfrm>
                            <a:off x="508006" y="380995"/>
                            <a:ext cx="507994" cy="380995"/>
                          </a:xfrm>
                          <a:custGeom>
                            <a:avLst/>
                            <a:gdLst/>
                            <a:ahLst/>
                            <a:cxnLst/>
                            <a:rect l="0" t="0" r="0" b="0"/>
                            <a:pathLst>
                              <a:path w="507994" h="380995">
                                <a:moveTo>
                                  <a:pt x="507994" y="380995"/>
                                </a:moveTo>
                                <a:lnTo>
                                  <a:pt x="0" y="0"/>
                                </a:lnTo>
                                <a:lnTo>
                                  <a:pt x="0" y="0"/>
                                </a:lnTo>
                                <a:lnTo>
                                  <a:pt x="0" y="0"/>
                                </a:lnTo>
                                <a:lnTo>
                                  <a:pt x="0" y="0"/>
                                </a:lnTo>
                                <a:lnTo>
                                  <a:pt x="0" y="0"/>
                                </a:lnTo>
                                <a:lnTo>
                                  <a:pt x="507994" y="0"/>
                                </a:lnTo>
                              </a:path>
                            </a:pathLst>
                          </a:custGeom>
                          <a:ln w="2531" cap="flat">
                            <a:miter lim="127000"/>
                          </a:ln>
                        </wps:spPr>
                        <wps:style>
                          <a:lnRef idx="1">
                            <a:srgbClr val="999999"/>
                          </a:lnRef>
                          <a:fillRef idx="0">
                            <a:srgbClr val="000000">
                              <a:alpha val="0"/>
                            </a:srgbClr>
                          </a:fillRef>
                          <a:effectRef idx="0">
                            <a:scrgbClr r="0" g="0" b="0"/>
                          </a:effectRef>
                          <a:fontRef idx="none"/>
                        </wps:style>
                        <wps:bodyPr/>
                      </wps:wsp>
                      <wps:wsp>
                        <wps:cNvPr id="176" name="Shape 176"/>
                        <wps:cNvSpPr/>
                        <wps:spPr>
                          <a:xfrm>
                            <a:off x="508006" y="0"/>
                            <a:ext cx="507994" cy="380995"/>
                          </a:xfrm>
                          <a:custGeom>
                            <a:avLst/>
                            <a:gdLst/>
                            <a:ahLst/>
                            <a:cxnLst/>
                            <a:rect l="0" t="0" r="0" b="0"/>
                            <a:pathLst>
                              <a:path w="507994" h="380995">
                                <a:moveTo>
                                  <a:pt x="507994" y="0"/>
                                </a:moveTo>
                                <a:lnTo>
                                  <a:pt x="1" y="380995"/>
                                </a:lnTo>
                                <a:lnTo>
                                  <a:pt x="0" y="380995"/>
                                </a:lnTo>
                                <a:lnTo>
                                  <a:pt x="0" y="380995"/>
                                </a:lnTo>
                                <a:lnTo>
                                  <a:pt x="0" y="380995"/>
                                </a:lnTo>
                                <a:lnTo>
                                  <a:pt x="0" y="380995"/>
                                </a:lnTo>
                                <a:lnTo>
                                  <a:pt x="0" y="0"/>
                                </a:lnTo>
                              </a:path>
                            </a:pathLst>
                          </a:custGeom>
                          <a:ln w="2531" cap="flat">
                            <a:miter lim="127000"/>
                          </a:ln>
                        </wps:spPr>
                        <wps:style>
                          <a:lnRef idx="1">
                            <a:srgbClr val="999999"/>
                          </a:lnRef>
                          <a:fillRef idx="0">
                            <a:srgbClr val="000000">
                              <a:alpha val="0"/>
                            </a:srgbClr>
                          </a:fillRef>
                          <a:effectRef idx="0">
                            <a:scrgbClr r="0" g="0" b="0"/>
                          </a:effectRef>
                          <a:fontRef idx="none"/>
                        </wps:style>
                        <wps:bodyPr/>
                      </wps:wsp>
                      <wps:wsp>
                        <wps:cNvPr id="177" name="Shape 177"/>
                        <wps:cNvSpPr/>
                        <wps:spPr>
                          <a:xfrm>
                            <a:off x="0" y="0"/>
                            <a:ext cx="508006" cy="380995"/>
                          </a:xfrm>
                          <a:custGeom>
                            <a:avLst/>
                            <a:gdLst/>
                            <a:ahLst/>
                            <a:cxnLst/>
                            <a:rect l="0" t="0" r="0" b="0"/>
                            <a:pathLst>
                              <a:path w="508006" h="380995">
                                <a:moveTo>
                                  <a:pt x="13" y="0"/>
                                </a:moveTo>
                                <a:lnTo>
                                  <a:pt x="508006" y="380995"/>
                                </a:lnTo>
                                <a:lnTo>
                                  <a:pt x="0" y="380995"/>
                                </a:lnTo>
                              </a:path>
                            </a:pathLst>
                          </a:custGeom>
                          <a:ln w="2531" cap="flat">
                            <a:miter lim="127000"/>
                          </a:ln>
                        </wps:spPr>
                        <wps:style>
                          <a:lnRef idx="1">
                            <a:srgbClr val="999999"/>
                          </a:lnRef>
                          <a:fillRef idx="0">
                            <a:srgbClr val="000000">
                              <a:alpha val="0"/>
                            </a:srgbClr>
                          </a:fillRef>
                          <a:effectRef idx="0">
                            <a:scrgbClr r="0" g="0" b="0"/>
                          </a:effectRef>
                          <a:fontRef idx="none"/>
                        </wps:style>
                        <wps:bodyPr/>
                      </wps:wsp>
                      <wps:wsp>
                        <wps:cNvPr id="178" name="Shape 178"/>
                        <wps:cNvSpPr/>
                        <wps:spPr>
                          <a:xfrm>
                            <a:off x="0" y="0"/>
                            <a:ext cx="1016000" cy="762000"/>
                          </a:xfrm>
                          <a:custGeom>
                            <a:avLst/>
                            <a:gdLst/>
                            <a:ahLst/>
                            <a:cxnLst/>
                            <a:rect l="0" t="0" r="0" b="0"/>
                            <a:pathLst>
                              <a:path w="1016000" h="762000">
                                <a:moveTo>
                                  <a:pt x="1016000" y="762000"/>
                                </a:moveTo>
                                <a:lnTo>
                                  <a:pt x="0" y="762000"/>
                                </a:lnTo>
                                <a:lnTo>
                                  <a:pt x="0" y="0"/>
                                </a:lnTo>
                              </a:path>
                            </a:pathLst>
                          </a:custGeom>
                          <a:ln w="5061" cap="flat">
                            <a:miter lim="127000"/>
                          </a:ln>
                        </wps:spPr>
                        <wps:style>
                          <a:lnRef idx="1">
                            <a:srgbClr val="000000"/>
                          </a:lnRef>
                          <a:fillRef idx="0">
                            <a:srgbClr val="000000">
                              <a:alpha val="0"/>
                            </a:srgbClr>
                          </a:fillRef>
                          <a:effectRef idx="0">
                            <a:scrgbClr r="0" g="0" b="0"/>
                          </a:effectRef>
                          <a:fontRef idx="none"/>
                        </wps:style>
                        <wps:bodyPr/>
                      </wps:wsp>
                      <wps:wsp>
                        <wps:cNvPr id="179" name="Rectangle 179"/>
                        <wps:cNvSpPr/>
                        <wps:spPr>
                          <a:xfrm>
                            <a:off x="269961" y="197329"/>
                            <a:ext cx="633183" cy="395655"/>
                          </a:xfrm>
                          <a:prstGeom prst="rect">
                            <a:avLst/>
                          </a:prstGeom>
                          <a:ln>
                            <a:noFill/>
                          </a:ln>
                        </wps:spPr>
                        <wps:txbx>
                          <w:txbxContent>
                            <w:p w:rsidR="00322F0A" w:rsidRDefault="00C04535">
                              <w:pPr>
                                <w:spacing w:after="160" w:line="259" w:lineRule="auto"/>
                                <w:ind w:firstLine="0"/>
                                <w:jc w:val="left"/>
                              </w:pPr>
                              <w:r>
                                <w:rPr>
                                  <w:w w:val="94"/>
                                  <w:sz w:val="32"/>
                                </w:rPr>
                                <w:t>Image</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id="Group 2705" o:spid="_x0000_s1026" style="width:80pt;height:60pt;mso-position-horizontal-relative:char;mso-position-vertical-relative:line" coordsize="101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">
                <v:shape id="Shape 3389" o:spid="_x0000_s1027" style="position:absolute;width:10160;height:7620;visibility:visible;mso-wrap-style:square;v-text-anchor:top" coordsize="10160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8YsYA&#10;AADdAAAADwAAAGRycy9kb3ducmV2LnhtbESPzU7DMBCE70i8g7VI3FqnVEUh1K0qfqoeOEDJA6zi&#10;JYmI1yFe6tCnrytV4jiamW80y/XoOnWgIbSeDcymGSjiytuWawPl5+skBxUE2WLnmQz8UYD16vpq&#10;iYX1kT/osJdaJQiHAg00In2hdagachimvidO3pcfHEqSQ63tgDHBXafvsuxeO2w5LTTY01ND1ff+&#10;1xk46k3M4yJ/ed7+zN7GUt5LwWjM7c24eQQlNMp/+NLeWQPzef4A5zfpCejV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M8YsYAAADdAAAADwAAAAAAAAAAAAAAAACYAgAAZHJz&#10;L2Rvd25yZXYueG1sUEsFBgAAAAAEAAQA9QAAAIsDAAAAAA==&#10;" path="m,l1016000,r,762000l,762000,,e" fillcolor="#bfbfbf" stroked="f" strokeweight="0">
                  <v:stroke miterlimit="83231f" joinstyle="miter"/>
                  <v:path arrowok="t" textboxrect="0,0,1016000,762000"/>
                </v:shape>
                <v:shape id="Shape 174" o:spid="_x0000_s1028" style="position:absolute;top:3809;width:5080;height:3811;visibility:visible;mso-wrap-style:square;v-text-anchor:top" coordsize="508006,381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MIA&#10;AADcAAAADwAAAGRycy9kb3ducmV2LnhtbERP3WrCMBS+H/gO4Qi7m6nb0NI1ijjGvBiC1Qc4NGdN&#10;tTkpTWaztzeDgXfn4/s95TraTlxp8K1jBfNZBoK4drrlRsHp+PGUg/ABWWPnmBT8kof1avJQYqHd&#10;yAe6VqERKYR9gQpMCH0hpa8NWfQz1xMn7tsNFkOCQyP1gGMKt518zrKFtNhyajDY09ZQfal+rIKX&#10;MQvvn6eoj+evarG/5GZZj1Gpx2ncvIEIFMNd/O/e6TR/+Qp/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IwgAAANwAAAAPAAAAAAAAAAAAAAAAAJgCAABkcnMvZG93&#10;bnJldi54bWxQSwUGAAAAAAQABAD1AAAAhwMAAAAA&#10;" path="m,381005l508006,r,381005e" filled="f" strokecolor="#999" strokeweight=".07031mm">
                  <v:stroke miterlimit="83231f" joinstyle="miter"/>
                  <v:path arrowok="t" textboxrect="0,0,508006,381005"/>
                </v:shape>
                <v:shape id="Shape 175" o:spid="_x0000_s1029" style="position:absolute;left:5080;top:3809;width:5080;height:3810;visibility:visible;mso-wrap-style:square;v-text-anchor:top" coordsize="507994,38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rb4A&#10;AADcAAAADwAAAGRycy9kb3ducmV2LnhtbERPzYrCMBC+C75DGGFvmqroLtUoy6KwHrU+wNCMTbCZ&#10;lCa29e03C4K3+fh+Z7sfXC06aoP1rGA+y0AQl15brhRci+P0C0SIyBprz6TgSQH2u/Foi7n2PZ+p&#10;u8RKpBAOOSowMTa5lKE05DDMfEOcuJtvHcYE20rqFvsU7mq5yLK1dGg5NRhs6MdQeb88nAI0xfMR&#10;+Z7Zbn5aLvv+UBp7UOpjMnxvQEQa4lv8cv/qNP9zBf/PpAv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mia2+AAAA3AAAAA8AAAAAAAAAAAAAAAAAmAIAAGRycy9kb3ducmV2&#10;LnhtbFBLBQYAAAAABAAEAPUAAACDAwAAAAA=&#10;" path="m507994,380995l,,,,,,,,,,507994,e" filled="f" strokecolor="#999" strokeweight=".07031mm">
                  <v:stroke miterlimit="83231f" joinstyle="miter"/>
                  <v:path arrowok="t" textboxrect="0,0,507994,380995"/>
                </v:shape>
                <v:shape id="Shape 176" o:spid="_x0000_s1030" style="position:absolute;left:5080;width:5080;height:3809;visibility:visible;mso-wrap-style:square;v-text-anchor:top" coordsize="507994,38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X2r0A&#10;AADcAAAADwAAAGRycy9kb3ducmV2LnhtbERPy6rCMBDdC/cfwlxwp6kKKr1GuYiCLn18wNCMTbCZ&#10;lCa29e+NILibw3nOatO7SrTUBOtZwWScgSAuvLZcKrhe9qMliBCRNVaeScGTAmzWP4MV5tp3fKL2&#10;HEuRQjjkqMDEWOdShsKQwzD2NXHibr5xGBNsSqkb7FK4q+Q0y+bSoeXUYLCmraHifn44BWguz0fk&#10;e2bbyXE267pdYexOqeFv//8HIlIfv+KP+6DT/MUc3s+kC+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QX2r0AAADcAAAADwAAAAAAAAAAAAAAAACYAgAAZHJzL2Rvd25yZXYu&#10;eG1sUEsFBgAAAAAEAAQA9QAAAIIDAAAAAA==&#10;" path="m507994,l1,380995r-1,l,380995r,l,380995,,e" filled="f" strokecolor="#999" strokeweight=".07031mm">
                  <v:stroke miterlimit="83231f" joinstyle="miter"/>
                  <v:path arrowok="t" textboxrect="0,0,507994,380995"/>
                </v:shape>
                <v:shape id="Shape 177" o:spid="_x0000_s1031" style="position:absolute;width:5080;height:3809;visibility:visible;mso-wrap-style:square;v-text-anchor:top" coordsize="508006,38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PZccA&#10;AADcAAAADwAAAGRycy9kb3ducmV2LnhtbESP3WrCQBCF74W+wzKF3ummghqiayiCWCj42yK9m2an&#10;SWh2NsluY3x7Vyj0boZz5nxnFmlvKtFR60rLCp5HEQjizOqScwXvp/UwBuE8ssbKMim4koN0+TBY&#10;YKLthQ/UHX0uQgi7BBUU3teJlC4ryKAb2Zo4aN+2NejD2uZSt3gJ4aaS4yiaSoMlB0KBNa0Kyn6O&#10;vyZwm7ePk9zuPje8/+qabBKf95NYqafH/mUOwlPv/81/16861J/N4P5MmE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Gj2XHAAAA3AAAAA8AAAAAAAAAAAAAAAAAmAIAAGRy&#10;cy9kb3ducmV2LnhtbFBLBQYAAAAABAAEAPUAAACMAwAAAAA=&#10;" path="m13,l508006,380995,,380995e" filled="f" strokecolor="#999" strokeweight=".07031mm">
                  <v:stroke miterlimit="83231f" joinstyle="miter"/>
                  <v:path arrowok="t" textboxrect="0,0,508006,380995"/>
                </v:shape>
                <v:shape id="Shape 178" o:spid="_x0000_s1032" style="position:absolute;width:10160;height:7620;visibility:visible;mso-wrap-style:square;v-text-anchor:top" coordsize="10160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yKMcA&#10;AADcAAAADwAAAGRycy9kb3ducmV2LnhtbESPT2vCQBDF7wW/wzKF3uqmFRpNXaWIQmkv9S/2NmbH&#10;JJidjdmtpt++cyh4m+G9ee8342nnanWhNlSeDTz1E1DEubcVFwY268XjEFSIyBZrz2TglwJMJ727&#10;MWbWX3lJl1UslIRwyNBAGWOTaR3ykhyGvm+IRTv61mGUtS20bfEq4a7Wz0nyoh1WLA0lNjQrKT+t&#10;fpyB79nH1qaDfY5f63R+3o0+6008GPNw3729gorUxZv5//rdCn4qtPKMTK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ssijHAAAA3AAAAA8AAAAAAAAAAAAAAAAAmAIAAGRy&#10;cy9kb3ducmV2LnhtbFBLBQYAAAAABAAEAPUAAACMAwAAAAA=&#10;" path="m1016000,762000l,762000,,e" filled="f" strokeweight=".14058mm">
                  <v:stroke miterlimit="83231f" joinstyle="miter"/>
                  <v:path arrowok="t" textboxrect="0,0,1016000,762000"/>
                </v:shape>
                <v:rect id="Rectangle 179" o:spid="_x0000_s1033" style="position:absolute;left:2699;top:1973;width:6332;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322F0A" w:rsidRDefault="00C04535">
                        <w:pPr>
                          <w:spacing w:after="160" w:line="259" w:lineRule="auto"/>
                          <w:ind w:firstLine="0"/>
                          <w:jc w:val="left"/>
                        </w:pPr>
                        <w:r>
                          <w:rPr>
                            <w:w w:val="94"/>
                            <w:sz w:val="32"/>
                          </w:rPr>
                          <w:t>Image</w:t>
                        </w:r>
                      </w:p>
                    </w:txbxContent>
                  </v:textbox>
                </v:rect>
                <w10:anchorlock/>
              </v:group>
            </w:pict>
          </mc:Fallback>
        </mc:AlternateContent>
      </w:r>
    </w:p>
    <w:p w:rsidR="00322F0A" w:rsidRPr="008C47F1" w:rsidRDefault="00C04535">
      <w:pPr>
        <w:spacing w:after="244" w:line="225" w:lineRule="auto"/>
        <w:ind w:left="-15" w:firstLine="0"/>
        <w:rPr>
          <w:rFonts w:ascii="Times New Roman" w:hAnsi="Times New Roman" w:cs="Times New Roman"/>
        </w:rPr>
      </w:pPr>
      <w:r w:rsidRPr="008C47F1">
        <w:rPr>
          <w:rFonts w:ascii="Times New Roman" w:hAnsi="Times New Roman" w:cs="Times New Roman"/>
          <w:sz w:val="16"/>
        </w:rPr>
        <w:t>Fig. 1. Example of a figure caption.</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 xml:space="preserve">Figure caption: Use 8 point Times New Roman for caption.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8C47F1">
        <w:rPr>
          <w:rFonts w:ascii="Times New Roman" w:eastAsia="Cambria" w:hAnsi="Times New Roman" w:cs="Times New Roman"/>
        </w:rPr>
        <w:t>{</w:t>
      </w:r>
      <w:r w:rsidRPr="008C47F1">
        <w:rPr>
          <w:rFonts w:ascii="Times New Roman" w:hAnsi="Times New Roman" w:cs="Times New Roman"/>
        </w:rPr>
        <w:t>A[m(1)]</w:t>
      </w:r>
      <w:r w:rsidRPr="008C47F1">
        <w:rPr>
          <w:rFonts w:ascii="Times New Roman" w:eastAsia="Cambria" w:hAnsi="Times New Roman" w:cs="Times New Roman"/>
        </w:rPr>
        <w:t>}</w:t>
      </w:r>
      <w:r w:rsidRPr="008C47F1">
        <w:rPr>
          <w:rFonts w:ascii="Times New Roman" w:hAnsi="Times New Roman" w:cs="Times New Roman"/>
        </w:rPr>
        <w:t>”, not just “A/m”. Do not label axes with a ratio of quantities and units. For example, write “Temperature (K)”, not “Temperature/K”.</w:t>
      </w:r>
    </w:p>
    <w:p w:rsidR="00322F0A" w:rsidRPr="008C47F1" w:rsidRDefault="00C04535" w:rsidP="00B31FE7">
      <w:pPr>
        <w:spacing w:after="9" w:line="240" w:lineRule="auto"/>
        <w:ind w:firstLine="0"/>
        <w:jc w:val="right"/>
        <w:rPr>
          <w:rFonts w:ascii="Times New Roman" w:hAnsi="Times New Roman" w:cs="Times New Roman"/>
        </w:rPr>
      </w:pPr>
      <w:r w:rsidRPr="008C47F1">
        <w:rPr>
          <w:rFonts w:ascii="Times New Roman" w:hAnsi="Times New Roman" w:cs="Times New Roman"/>
        </w:rPr>
        <w:t xml:space="preserve">Note that </w:t>
      </w:r>
      <w:r w:rsidRPr="008C47F1">
        <w:rPr>
          <w:rFonts w:ascii="Times New Roman" w:eastAsia="Cambria" w:hAnsi="Times New Roman" w:cs="Times New Roman"/>
        </w:rPr>
        <w:t>\</w:t>
      </w:r>
      <w:r w:rsidRPr="008C47F1">
        <w:rPr>
          <w:rFonts w:ascii="Times New Roman" w:hAnsi="Times New Roman" w:cs="Times New Roman"/>
        </w:rPr>
        <w:t xml:space="preserve">label must occur AFTER (or within) </w:t>
      </w:r>
      <w:r w:rsidRPr="008C47F1">
        <w:rPr>
          <w:rFonts w:ascii="Times New Roman" w:eastAsia="Cambria" w:hAnsi="Times New Roman" w:cs="Times New Roman"/>
        </w:rPr>
        <w:t>\</w:t>
      </w:r>
      <w:r w:rsidRPr="008C47F1">
        <w:rPr>
          <w:rFonts w:ascii="Times New Roman" w:hAnsi="Times New Roman" w:cs="Times New Roman"/>
        </w:rPr>
        <w:t>caption.</w:t>
      </w:r>
    </w:p>
    <w:p w:rsidR="00322F0A" w:rsidRPr="008C47F1" w:rsidRDefault="00C04535" w:rsidP="00B31FE7">
      <w:pPr>
        <w:spacing w:line="240" w:lineRule="auto"/>
        <w:ind w:left="-15" w:firstLine="0"/>
        <w:rPr>
          <w:rFonts w:ascii="Times New Roman" w:hAnsi="Times New Roman" w:cs="Times New Roman"/>
        </w:rPr>
      </w:pPr>
      <w:r w:rsidRPr="008C47F1">
        <w:rPr>
          <w:rFonts w:ascii="Times New Roman" w:hAnsi="Times New Roman" w:cs="Times New Roman"/>
        </w:rPr>
        <w:t xml:space="preserve">For figures, </w:t>
      </w:r>
      <w:r w:rsidRPr="008C47F1">
        <w:rPr>
          <w:rFonts w:ascii="Times New Roman" w:eastAsia="Cambria" w:hAnsi="Times New Roman" w:cs="Times New Roman"/>
        </w:rPr>
        <w:t>\</w:t>
      </w:r>
      <w:r w:rsidRPr="008C47F1">
        <w:rPr>
          <w:rFonts w:ascii="Times New Roman" w:hAnsi="Times New Roman" w:cs="Times New Roman"/>
        </w:rPr>
        <w:t xml:space="preserve">caption should occur after the </w:t>
      </w:r>
      <w:r w:rsidRPr="008C47F1">
        <w:rPr>
          <w:rFonts w:ascii="Times New Roman" w:eastAsia="Cambria" w:hAnsi="Times New Roman" w:cs="Times New Roman"/>
        </w:rPr>
        <w:t>\</w:t>
      </w:r>
      <w:r w:rsidRPr="008C47F1">
        <w:rPr>
          <w:rFonts w:ascii="Times New Roman" w:hAnsi="Times New Roman" w:cs="Times New Roman"/>
        </w:rPr>
        <w:t>includegraphics.</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Note that the IEEE typically puts floats only at the top, even when this results in a large percentage of a column being occupied by floats.</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lastRenderedPageBreak/>
        <w:t xml:space="preserve">An example of a double column floating figure using two subfigures. (The subfig.sty package must be loaded for this to work.) The subfigure </w:t>
      </w:r>
      <w:r w:rsidRPr="008C47F1">
        <w:rPr>
          <w:rFonts w:ascii="Times New Roman" w:eastAsia="Cambria" w:hAnsi="Times New Roman" w:cs="Times New Roman"/>
        </w:rPr>
        <w:t>\</w:t>
      </w:r>
      <w:r w:rsidRPr="008C47F1">
        <w:rPr>
          <w:rFonts w:ascii="Times New Roman" w:hAnsi="Times New Roman" w:cs="Times New Roman"/>
        </w:rPr>
        <w:t xml:space="preserve">label commands are set within each subfloat command, and the </w:t>
      </w:r>
      <w:r w:rsidRPr="008C47F1">
        <w:rPr>
          <w:rFonts w:ascii="Times New Roman" w:eastAsia="Cambria" w:hAnsi="Times New Roman" w:cs="Times New Roman"/>
        </w:rPr>
        <w:t>\</w:t>
      </w:r>
      <w:r w:rsidRPr="008C47F1">
        <w:rPr>
          <w:rFonts w:ascii="Times New Roman" w:hAnsi="Times New Roman" w:cs="Times New Roman"/>
        </w:rPr>
        <w:t xml:space="preserve">label for the overall figure must come after </w:t>
      </w:r>
      <w:r w:rsidRPr="008C47F1">
        <w:rPr>
          <w:rFonts w:ascii="Times New Roman" w:eastAsia="Cambria" w:hAnsi="Times New Roman" w:cs="Times New Roman"/>
        </w:rPr>
        <w:t>\</w:t>
      </w:r>
      <w:r w:rsidRPr="008C47F1">
        <w:rPr>
          <w:rFonts w:ascii="Times New Roman" w:hAnsi="Times New Roman" w:cs="Times New Roman"/>
        </w:rPr>
        <w:t xml:space="preserve">caption. </w:t>
      </w:r>
      <w:r w:rsidRPr="008C47F1">
        <w:rPr>
          <w:rFonts w:ascii="Times New Roman" w:eastAsia="Cambria" w:hAnsi="Times New Roman" w:cs="Times New Roman"/>
        </w:rPr>
        <w:t>\</w:t>
      </w:r>
      <w:r w:rsidRPr="008C47F1">
        <w:rPr>
          <w:rFonts w:ascii="Times New Roman" w:hAnsi="Times New Roman" w:cs="Times New Roman"/>
        </w:rPr>
        <w:t>hfil is used as a separator to get equal spacing. Watch out that the combined width of all the subfigures on a line do not exceed the text width or a line break will occur.</w:t>
      </w:r>
    </w:p>
    <w:p w:rsidR="00322F0A" w:rsidRPr="008C47F1" w:rsidRDefault="00C04535" w:rsidP="00B31FE7">
      <w:pPr>
        <w:spacing w:after="279" w:line="240" w:lineRule="auto"/>
        <w:ind w:left="-15"/>
        <w:rPr>
          <w:rFonts w:ascii="Times New Roman" w:hAnsi="Times New Roman" w:cs="Times New Roman"/>
        </w:rPr>
      </w:pPr>
      <w:r w:rsidRPr="008C47F1">
        <w:rPr>
          <w:rFonts w:ascii="Times New Roman" w:hAnsi="Times New Roman" w:cs="Times New Roman"/>
        </w:rPr>
        <w:t xml:space="preserve">An example of a floating table. Note that, for this journal style tables, the </w:t>
      </w:r>
      <w:r w:rsidRPr="008C47F1">
        <w:rPr>
          <w:rFonts w:ascii="Times New Roman" w:eastAsia="Cambria" w:hAnsi="Times New Roman" w:cs="Times New Roman"/>
        </w:rPr>
        <w:t>\</w:t>
      </w:r>
      <w:r w:rsidRPr="008C47F1">
        <w:rPr>
          <w:rFonts w:ascii="Times New Roman" w:hAnsi="Times New Roman" w:cs="Times New Roman"/>
        </w:rPr>
        <w:t xml:space="preserve">caption command should come BEFORE the table and, given that table captions serve much like titles, are usually capitalized except for words such as a, an, and, as, at, but, by, for, in, nor, of, on, or, the, to and up, which are usually not capitalized unless they are the first or last word of the caption. The </w:t>
      </w:r>
      <w:r w:rsidRPr="008C47F1">
        <w:rPr>
          <w:rFonts w:ascii="Times New Roman" w:eastAsia="Cambria" w:hAnsi="Times New Roman" w:cs="Times New Roman"/>
        </w:rPr>
        <w:t>\</w:t>
      </w:r>
      <w:r w:rsidRPr="008C47F1">
        <w:rPr>
          <w:rFonts w:ascii="Times New Roman" w:hAnsi="Times New Roman" w:cs="Times New Roman"/>
        </w:rPr>
        <w:t xml:space="preserve">label must come after </w:t>
      </w:r>
      <w:r w:rsidRPr="008C47F1">
        <w:rPr>
          <w:rFonts w:ascii="Times New Roman" w:eastAsia="Cambria" w:hAnsi="Times New Roman" w:cs="Times New Roman"/>
        </w:rPr>
        <w:t>\</w:t>
      </w:r>
      <w:r w:rsidRPr="008C47F1">
        <w:rPr>
          <w:rFonts w:ascii="Times New Roman" w:hAnsi="Times New Roman" w:cs="Times New Roman"/>
        </w:rPr>
        <w:t>caption as always.</w:t>
      </w:r>
    </w:p>
    <w:p w:rsidR="00322F0A" w:rsidRPr="008C47F1" w:rsidRDefault="00B31FE7" w:rsidP="00B31FE7">
      <w:pPr>
        <w:pStyle w:val="Heading1"/>
        <w:spacing w:line="240" w:lineRule="auto"/>
        <w:rPr>
          <w:rFonts w:ascii="Times New Roman" w:hAnsi="Times New Roman" w:cs="Times New Roman"/>
        </w:rPr>
      </w:pPr>
      <w:r>
        <w:rPr>
          <w:rFonts w:ascii="Times New Roman" w:hAnsi="Times New Roman" w:cs="Times New Roman"/>
          <w:sz w:val="20"/>
        </w:rPr>
        <w:t xml:space="preserve">III. </w:t>
      </w:r>
      <w:r w:rsidR="00C04535" w:rsidRPr="008C47F1">
        <w:rPr>
          <w:rFonts w:ascii="Times New Roman" w:hAnsi="Times New Roman" w:cs="Times New Roman"/>
          <w:sz w:val="20"/>
        </w:rPr>
        <w:t>C</w:t>
      </w:r>
      <w:r w:rsidR="00C04535" w:rsidRPr="008C47F1">
        <w:rPr>
          <w:rFonts w:ascii="Times New Roman" w:hAnsi="Times New Roman" w:cs="Times New Roman"/>
        </w:rPr>
        <w:t xml:space="preserve">ITATION AND </w:t>
      </w:r>
      <w:r w:rsidR="00C04535" w:rsidRPr="008C47F1">
        <w:rPr>
          <w:rFonts w:ascii="Times New Roman" w:hAnsi="Times New Roman" w:cs="Times New Roman"/>
          <w:sz w:val="20"/>
        </w:rPr>
        <w:t>R</w:t>
      </w:r>
      <w:r w:rsidR="00C04535" w:rsidRPr="008C47F1">
        <w:rPr>
          <w:rFonts w:ascii="Times New Roman" w:hAnsi="Times New Roman" w:cs="Times New Roman"/>
        </w:rPr>
        <w:t>EFERENCES</w:t>
      </w:r>
    </w:p>
    <w:p w:rsidR="00322F0A" w:rsidRPr="008C47F1" w:rsidRDefault="00C04535">
      <w:pPr>
        <w:ind w:left="-15"/>
        <w:rPr>
          <w:rFonts w:ascii="Times New Roman" w:hAnsi="Times New Roman" w:cs="Times New Roman"/>
        </w:rPr>
      </w:pPr>
      <w:r w:rsidRPr="008C47F1">
        <w:rPr>
          <w:rFonts w:ascii="Times New Roman" w:hAnsi="Times New Roman" w:cs="Times New Roman"/>
        </w:rPr>
        <w:t xml:space="preserve">Please number citations consecutively within brackets [1]. The sentence punctuation follows the bracket [2]. Refer simply to the reference number, as in [3]—do not use “Ref. [3]” or “reference [3]” except at the beginning of a sentence: “Reference [3] was the first </w:t>
      </w:r>
      <w:r w:rsidRPr="008C47F1">
        <w:rPr>
          <w:rFonts w:ascii="Times New Roman" w:eastAsia="Cambria" w:hAnsi="Times New Roman" w:cs="Times New Roman"/>
          <w:i/>
        </w:rPr>
        <w:t>...</w:t>
      </w:r>
      <w:r w:rsidRPr="008C47F1">
        <w:rPr>
          <w:rFonts w:ascii="Times New Roman" w:hAnsi="Times New Roman" w:cs="Times New Roman"/>
        </w:rPr>
        <w:t>”</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Number footnotes separately in superscripts. Place the actual footnote at the bottom of the column in which it was cited. Do not put footnotes in the abstract or reference list. Use letters for table footnotes.</w:t>
      </w:r>
    </w:p>
    <w:p w:rsidR="00322F0A" w:rsidRPr="008C47F1" w:rsidRDefault="00C04535" w:rsidP="00B31FE7">
      <w:pPr>
        <w:spacing w:line="240" w:lineRule="auto"/>
        <w:ind w:left="-15"/>
        <w:rPr>
          <w:rFonts w:ascii="Times New Roman" w:hAnsi="Times New Roman" w:cs="Times New Roman"/>
        </w:rPr>
      </w:pPr>
      <w:r w:rsidRPr="008C47F1">
        <w:rPr>
          <w:rFonts w:ascii="Times New Roman" w:hAnsi="Times New Roman" w:cs="Times New Roman"/>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322F0A" w:rsidRPr="008C47F1" w:rsidRDefault="00C04535" w:rsidP="00B31FE7">
      <w:pPr>
        <w:spacing w:after="277" w:line="240" w:lineRule="auto"/>
        <w:ind w:left="-15"/>
        <w:rPr>
          <w:rFonts w:ascii="Times New Roman" w:hAnsi="Times New Roman" w:cs="Times New Roman"/>
        </w:rPr>
      </w:pPr>
      <w:r w:rsidRPr="008C47F1">
        <w:rPr>
          <w:rFonts w:ascii="Times New Roman" w:hAnsi="Times New Roman" w:cs="Times New Roman"/>
        </w:rPr>
        <w:t>For papers published in translation journals, please give the English citation first, followed by the original foreign-language citation [6].</w:t>
      </w:r>
    </w:p>
    <w:p w:rsidR="00B31FE7" w:rsidRDefault="00B31FE7" w:rsidP="00B31FE7">
      <w:pPr>
        <w:spacing w:line="240" w:lineRule="auto"/>
        <w:ind w:left="199" w:right="1435" w:firstLine="1546"/>
        <w:rPr>
          <w:rFonts w:ascii="Times New Roman" w:hAnsi="Times New Roman" w:cs="Times New Roman"/>
          <w:sz w:val="16"/>
        </w:rPr>
      </w:pPr>
      <w:r>
        <w:rPr>
          <w:rFonts w:ascii="Times New Roman" w:hAnsi="Times New Roman" w:cs="Times New Roman"/>
        </w:rPr>
        <w:t>IV</w:t>
      </w:r>
      <w:r w:rsidR="00C04535" w:rsidRPr="008C47F1">
        <w:rPr>
          <w:rFonts w:ascii="Times New Roman" w:hAnsi="Times New Roman" w:cs="Times New Roman"/>
        </w:rPr>
        <w:t>. C</w:t>
      </w:r>
      <w:r w:rsidR="00C04535" w:rsidRPr="008C47F1">
        <w:rPr>
          <w:rFonts w:ascii="Times New Roman" w:hAnsi="Times New Roman" w:cs="Times New Roman"/>
          <w:sz w:val="16"/>
        </w:rPr>
        <w:t xml:space="preserve">ONCLUSION </w:t>
      </w:r>
    </w:p>
    <w:p w:rsidR="00322F0A" w:rsidRDefault="00C04535" w:rsidP="00B31FE7">
      <w:pPr>
        <w:spacing w:line="240" w:lineRule="auto"/>
        <w:ind w:left="199" w:right="1435" w:firstLine="0"/>
        <w:rPr>
          <w:rFonts w:ascii="Times New Roman" w:hAnsi="Times New Roman" w:cs="Times New Roman"/>
        </w:rPr>
      </w:pPr>
      <w:r w:rsidRPr="008C47F1">
        <w:rPr>
          <w:rFonts w:ascii="Times New Roman" w:hAnsi="Times New Roman" w:cs="Times New Roman"/>
        </w:rPr>
        <w:t>The conclusion goes here.</w:t>
      </w:r>
    </w:p>
    <w:p w:rsidR="00B31FE7" w:rsidRPr="008C47F1" w:rsidRDefault="00B31FE7" w:rsidP="00B31FE7">
      <w:pPr>
        <w:spacing w:line="240" w:lineRule="auto"/>
        <w:ind w:left="199" w:right="1435" w:firstLine="0"/>
        <w:rPr>
          <w:rFonts w:ascii="Times New Roman" w:hAnsi="Times New Roman" w:cs="Times New Roman"/>
        </w:rPr>
      </w:pPr>
    </w:p>
    <w:p w:rsidR="00322F0A" w:rsidRPr="008C47F1" w:rsidRDefault="00C04535" w:rsidP="00B31FE7">
      <w:pPr>
        <w:pStyle w:val="Heading1"/>
        <w:spacing w:after="6" w:line="240" w:lineRule="auto"/>
        <w:rPr>
          <w:rFonts w:ascii="Times New Roman" w:hAnsi="Times New Roman" w:cs="Times New Roman"/>
        </w:rPr>
      </w:pPr>
      <w:r w:rsidRPr="008C47F1">
        <w:rPr>
          <w:rFonts w:ascii="Times New Roman" w:hAnsi="Times New Roman" w:cs="Times New Roman"/>
          <w:sz w:val="20"/>
        </w:rPr>
        <w:t>A</w:t>
      </w:r>
      <w:r w:rsidRPr="008C47F1">
        <w:rPr>
          <w:rFonts w:ascii="Times New Roman" w:hAnsi="Times New Roman" w:cs="Times New Roman"/>
        </w:rPr>
        <w:t xml:space="preserve">PPENDIX </w:t>
      </w:r>
      <w:r w:rsidRPr="008C47F1">
        <w:rPr>
          <w:rFonts w:ascii="Times New Roman" w:hAnsi="Times New Roman" w:cs="Times New Roman"/>
          <w:sz w:val="20"/>
        </w:rPr>
        <w:t>A</w:t>
      </w:r>
    </w:p>
    <w:p w:rsidR="00B31FE7" w:rsidRDefault="00C04535" w:rsidP="00B31FE7">
      <w:pPr>
        <w:spacing w:line="240" w:lineRule="auto"/>
        <w:ind w:left="199" w:firstLine="491"/>
        <w:rPr>
          <w:rFonts w:ascii="Times New Roman" w:hAnsi="Times New Roman" w:cs="Times New Roman"/>
          <w:sz w:val="16"/>
        </w:rPr>
      </w:pPr>
      <w:r w:rsidRPr="008C47F1">
        <w:rPr>
          <w:rFonts w:ascii="Times New Roman" w:hAnsi="Times New Roman" w:cs="Times New Roman"/>
        </w:rPr>
        <w:t>P</w:t>
      </w:r>
      <w:r w:rsidRPr="008C47F1">
        <w:rPr>
          <w:rFonts w:ascii="Times New Roman" w:hAnsi="Times New Roman" w:cs="Times New Roman"/>
          <w:sz w:val="16"/>
        </w:rPr>
        <w:t xml:space="preserve">ROOF OF THE </w:t>
      </w:r>
      <w:r w:rsidRPr="008C47F1">
        <w:rPr>
          <w:rFonts w:ascii="Times New Roman" w:hAnsi="Times New Roman" w:cs="Times New Roman"/>
        </w:rPr>
        <w:t>F</w:t>
      </w:r>
      <w:r w:rsidRPr="008C47F1">
        <w:rPr>
          <w:rFonts w:ascii="Times New Roman" w:hAnsi="Times New Roman" w:cs="Times New Roman"/>
          <w:sz w:val="16"/>
        </w:rPr>
        <w:t xml:space="preserve">IRST </w:t>
      </w:r>
      <w:r w:rsidRPr="008C47F1">
        <w:rPr>
          <w:rFonts w:ascii="Times New Roman" w:hAnsi="Times New Roman" w:cs="Times New Roman"/>
        </w:rPr>
        <w:t>Z</w:t>
      </w:r>
      <w:r w:rsidRPr="008C47F1">
        <w:rPr>
          <w:rFonts w:ascii="Times New Roman" w:hAnsi="Times New Roman" w:cs="Times New Roman"/>
          <w:sz w:val="16"/>
        </w:rPr>
        <w:t xml:space="preserve">ONKLAR </w:t>
      </w:r>
      <w:r w:rsidRPr="008C47F1">
        <w:rPr>
          <w:rFonts w:ascii="Times New Roman" w:hAnsi="Times New Roman" w:cs="Times New Roman"/>
        </w:rPr>
        <w:t>E</w:t>
      </w:r>
      <w:r w:rsidRPr="008C47F1">
        <w:rPr>
          <w:rFonts w:ascii="Times New Roman" w:hAnsi="Times New Roman" w:cs="Times New Roman"/>
          <w:sz w:val="16"/>
        </w:rPr>
        <w:t xml:space="preserve">QUATION </w:t>
      </w:r>
    </w:p>
    <w:p w:rsidR="00322F0A" w:rsidRDefault="00C04535" w:rsidP="00B31FE7">
      <w:pPr>
        <w:spacing w:line="240" w:lineRule="auto"/>
        <w:rPr>
          <w:rFonts w:ascii="Times New Roman" w:hAnsi="Times New Roman" w:cs="Times New Roman"/>
        </w:rPr>
      </w:pPr>
      <w:r w:rsidRPr="008C47F1">
        <w:rPr>
          <w:rFonts w:ascii="Times New Roman" w:hAnsi="Times New Roman" w:cs="Times New Roman"/>
        </w:rPr>
        <w:t>Appendix one text goes here.</w:t>
      </w:r>
    </w:p>
    <w:p w:rsidR="00B31FE7" w:rsidRPr="00B31FE7" w:rsidRDefault="00B31FE7" w:rsidP="00B31FE7">
      <w:pPr>
        <w:spacing w:line="240" w:lineRule="auto"/>
        <w:rPr>
          <w:rFonts w:ascii="Times New Roman" w:hAnsi="Times New Roman" w:cs="Times New Roman"/>
          <w:sz w:val="16"/>
        </w:rPr>
      </w:pPr>
    </w:p>
    <w:p w:rsidR="00B31FE7" w:rsidRDefault="00C04535" w:rsidP="00B31FE7">
      <w:pPr>
        <w:spacing w:line="240" w:lineRule="auto"/>
        <w:ind w:left="199" w:right="1186" w:firstLine="1772"/>
        <w:rPr>
          <w:rFonts w:ascii="Times New Roman" w:hAnsi="Times New Roman" w:cs="Times New Roman"/>
        </w:rPr>
      </w:pPr>
      <w:r w:rsidRPr="008C47F1">
        <w:rPr>
          <w:rFonts w:ascii="Times New Roman" w:hAnsi="Times New Roman" w:cs="Times New Roman"/>
        </w:rPr>
        <w:t>A</w:t>
      </w:r>
      <w:r w:rsidRPr="008C47F1">
        <w:rPr>
          <w:rFonts w:ascii="Times New Roman" w:hAnsi="Times New Roman" w:cs="Times New Roman"/>
          <w:sz w:val="16"/>
        </w:rPr>
        <w:t xml:space="preserve">PPENDIX </w:t>
      </w:r>
      <w:r w:rsidRPr="008C47F1">
        <w:rPr>
          <w:rFonts w:ascii="Times New Roman" w:hAnsi="Times New Roman" w:cs="Times New Roman"/>
        </w:rPr>
        <w:t xml:space="preserve">B </w:t>
      </w:r>
    </w:p>
    <w:p w:rsidR="00322F0A" w:rsidRDefault="00C04535" w:rsidP="00B31FE7">
      <w:pPr>
        <w:spacing w:line="240" w:lineRule="auto"/>
        <w:ind w:left="199" w:right="1186" w:firstLine="0"/>
        <w:rPr>
          <w:rFonts w:ascii="Times New Roman" w:hAnsi="Times New Roman" w:cs="Times New Roman"/>
        </w:rPr>
      </w:pPr>
      <w:r w:rsidRPr="008C47F1">
        <w:rPr>
          <w:rFonts w:ascii="Times New Roman" w:hAnsi="Times New Roman" w:cs="Times New Roman"/>
        </w:rPr>
        <w:t>Appendix two text goes here.</w:t>
      </w:r>
    </w:p>
    <w:p w:rsidR="00B31FE7" w:rsidRPr="008C47F1" w:rsidRDefault="00B31FE7" w:rsidP="00B31FE7">
      <w:pPr>
        <w:spacing w:line="240" w:lineRule="auto"/>
        <w:ind w:left="199" w:right="1186" w:firstLine="0"/>
        <w:rPr>
          <w:rFonts w:ascii="Times New Roman" w:hAnsi="Times New Roman" w:cs="Times New Roman"/>
        </w:rPr>
      </w:pPr>
    </w:p>
    <w:p w:rsidR="00322F0A" w:rsidRPr="008C47F1" w:rsidRDefault="00C04535" w:rsidP="00B31FE7">
      <w:pPr>
        <w:spacing w:after="43" w:line="240" w:lineRule="auto"/>
        <w:ind w:left="10" w:hanging="10"/>
        <w:jc w:val="center"/>
        <w:rPr>
          <w:rFonts w:ascii="Times New Roman" w:hAnsi="Times New Roman" w:cs="Times New Roman"/>
        </w:rPr>
      </w:pPr>
      <w:r w:rsidRPr="008C47F1">
        <w:rPr>
          <w:rFonts w:ascii="Times New Roman" w:hAnsi="Times New Roman" w:cs="Times New Roman"/>
        </w:rPr>
        <w:t>A</w:t>
      </w:r>
      <w:r w:rsidRPr="008C47F1">
        <w:rPr>
          <w:rFonts w:ascii="Times New Roman" w:hAnsi="Times New Roman" w:cs="Times New Roman"/>
          <w:sz w:val="16"/>
        </w:rPr>
        <w:t>CKNOWLEDGMENT</w:t>
      </w:r>
    </w:p>
    <w:p w:rsidR="00322F0A" w:rsidRPr="008C47F1" w:rsidRDefault="00C04535" w:rsidP="00B31FE7">
      <w:pPr>
        <w:spacing w:after="279" w:line="240" w:lineRule="auto"/>
        <w:ind w:left="199" w:firstLine="0"/>
        <w:rPr>
          <w:rFonts w:ascii="Times New Roman" w:hAnsi="Times New Roman" w:cs="Times New Roman"/>
        </w:rPr>
      </w:pPr>
      <w:r w:rsidRPr="008C47F1">
        <w:rPr>
          <w:rFonts w:ascii="Times New Roman" w:hAnsi="Times New Roman" w:cs="Times New Roman"/>
        </w:rPr>
        <w:t>The authors would like to thank...</w:t>
      </w:r>
    </w:p>
    <w:p w:rsidR="00322F0A" w:rsidRPr="008C47F1" w:rsidRDefault="00C04535">
      <w:pPr>
        <w:pStyle w:val="Heading1"/>
        <w:rPr>
          <w:rFonts w:ascii="Times New Roman" w:hAnsi="Times New Roman" w:cs="Times New Roman"/>
        </w:rPr>
      </w:pPr>
      <w:r w:rsidRPr="008C47F1">
        <w:rPr>
          <w:rFonts w:ascii="Times New Roman" w:hAnsi="Times New Roman" w:cs="Times New Roman"/>
          <w:sz w:val="20"/>
        </w:rPr>
        <w:t>R</w:t>
      </w:r>
      <w:r w:rsidRPr="008C47F1">
        <w:rPr>
          <w:rFonts w:ascii="Times New Roman" w:hAnsi="Times New Roman" w:cs="Times New Roman"/>
        </w:rPr>
        <w:t>EFERENCES</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G. Eason, B. Noble, and I. N. Sneddon, “On certain integrals of LipschitzHankel type involving products of Bessel functions,” Phil. Trans. Roy. Soc. London, vol. A247, pp. 529–551, April 1955.</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J. Clerk Maxwell, A Treatise on Electricity and Magnetism, 3rd ed., vol. 2. Oxford: Clarendon, 1892, pp.68–73.</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I. S. Jacobs and C. P. Bean, “Fine particles, thin films and exchange anisotropy,” in Magnetism, vol. III, G. T. Rado and H. Suhl, Eds. New York: Academic, 1963, pp. 271–350.</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K. Elissa, “Title of paper if known,” unpublished.</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lastRenderedPageBreak/>
        <w:t>R. Nicole, “Title of paper with only first word capitalized,” J. Name Stand. Abbrev., in press.</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Y. Yorozu, M. Hirano, K. Oka, and Y. Tagawa, “Electron spectroscopy studies on magneto-optical media and plastic substrate interface,” IEEE Transl. J. Magn. Japan, vol. 2, pp. 740–741, August 1987 [Digests 9th Annual Conf. Magnetics Japan, p. 301, 1982].</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lastRenderedPageBreak/>
        <w:t>M. Young, The Technical Writer’s Handbook. Mill Valley, CA: University Science, 1989.</w:t>
      </w:r>
    </w:p>
    <w:p w:rsidR="00322F0A" w:rsidRPr="008C47F1" w:rsidRDefault="00C04535">
      <w:pPr>
        <w:numPr>
          <w:ilvl w:val="0"/>
          <w:numId w:val="1"/>
        </w:numPr>
        <w:spacing w:after="23" w:line="225" w:lineRule="auto"/>
        <w:ind w:hanging="285"/>
        <w:rPr>
          <w:rFonts w:ascii="Times New Roman" w:hAnsi="Times New Roman" w:cs="Times New Roman"/>
        </w:rPr>
      </w:pPr>
      <w:r w:rsidRPr="008C47F1">
        <w:rPr>
          <w:rFonts w:ascii="Times New Roman" w:hAnsi="Times New Roman" w:cs="Times New Roman"/>
          <w:sz w:val="16"/>
        </w:rPr>
        <w:t xml:space="preserve">H. Kopka and P. W. Daly, </w:t>
      </w:r>
      <w:r w:rsidRPr="008C47F1">
        <w:rPr>
          <w:rFonts w:ascii="Times New Roman" w:hAnsi="Times New Roman" w:cs="Times New Roman"/>
          <w:i/>
          <w:sz w:val="16"/>
        </w:rPr>
        <w:t>A Guide to L</w:t>
      </w:r>
      <w:r w:rsidRPr="008C47F1">
        <w:rPr>
          <w:rFonts w:ascii="Times New Roman" w:hAnsi="Times New Roman" w:cs="Times New Roman"/>
          <w:i/>
          <w:sz w:val="16"/>
          <w:vertAlign w:val="superscript"/>
        </w:rPr>
        <w:t>A</w:t>
      </w:r>
      <w:r w:rsidRPr="008C47F1">
        <w:rPr>
          <w:rFonts w:ascii="Times New Roman" w:hAnsi="Times New Roman" w:cs="Times New Roman"/>
          <w:i/>
          <w:sz w:val="16"/>
        </w:rPr>
        <w:t>T</w:t>
      </w:r>
      <w:r w:rsidRPr="008C47F1">
        <w:rPr>
          <w:rFonts w:ascii="Times New Roman" w:hAnsi="Times New Roman" w:cs="Times New Roman"/>
          <w:i/>
          <w:sz w:val="25"/>
          <w:vertAlign w:val="subscript"/>
        </w:rPr>
        <w:t>E</w:t>
      </w:r>
      <w:r w:rsidRPr="008C47F1">
        <w:rPr>
          <w:rFonts w:ascii="Times New Roman" w:hAnsi="Times New Roman" w:cs="Times New Roman"/>
          <w:i/>
          <w:sz w:val="16"/>
        </w:rPr>
        <w:t>X</w:t>
      </w:r>
      <w:r w:rsidRPr="008C47F1">
        <w:rPr>
          <w:rFonts w:ascii="Times New Roman" w:hAnsi="Times New Roman" w:cs="Times New Roman"/>
          <w:sz w:val="16"/>
        </w:rPr>
        <w:t>, 3rd ed.</w:t>
      </w:r>
      <w:r w:rsidRPr="008C47F1">
        <w:rPr>
          <w:rFonts w:ascii="Times New Roman" w:hAnsi="Times New Roman" w:cs="Times New Roman"/>
          <w:sz w:val="16"/>
        </w:rPr>
        <w:tab/>
        <w:t>Harlow, England:</w:t>
      </w:r>
    </w:p>
    <w:p w:rsidR="00950AF7" w:rsidRPr="008E525C" w:rsidRDefault="00C04535" w:rsidP="008E525C">
      <w:pPr>
        <w:spacing w:after="23" w:line="225" w:lineRule="auto"/>
        <w:ind w:left="285" w:firstLine="0"/>
        <w:rPr>
          <w:rFonts w:ascii="Times New Roman" w:hAnsi="Times New Roman" w:cs="Times New Roman"/>
          <w:sz w:val="16"/>
        </w:rPr>
        <w:sectPr w:rsidR="00950AF7" w:rsidRPr="008E525C">
          <w:type w:val="continuous"/>
          <w:pgSz w:w="12240" w:h="15840"/>
          <w:pgMar w:top="1154" w:right="979" w:bottom="879" w:left="979" w:header="720" w:footer="720" w:gutter="0"/>
          <w:cols w:num="2" w:space="239"/>
        </w:sectPr>
      </w:pPr>
      <w:r w:rsidRPr="008C47F1">
        <w:rPr>
          <w:rFonts w:ascii="Times New Roman" w:hAnsi="Times New Roman" w:cs="Times New Roman"/>
          <w:sz w:val="16"/>
        </w:rPr>
        <w:t>Addison-Wesley, 1999.</w:t>
      </w:r>
    </w:p>
    <w:p w:rsidR="008E525C" w:rsidRDefault="008E525C" w:rsidP="00950AF7">
      <w:pPr>
        <w:pStyle w:val="FigureCaption"/>
        <w:rPr>
          <w:b/>
          <w:bCs/>
        </w:rPr>
      </w:pPr>
    </w:p>
    <w:p w:rsidR="00950AF7" w:rsidRDefault="00950AF7" w:rsidP="00950AF7">
      <w:pPr>
        <w:pStyle w:val="FigureCaption"/>
        <w:rPr>
          <w:sz w:val="20"/>
          <w:szCs w:val="20"/>
        </w:rPr>
      </w:pPr>
      <w:r>
        <w:rPr>
          <w:noProof/>
        </w:rPr>
        <w:drawing>
          <wp:anchor distT="0" distB="0" distL="114300" distR="114300" simplePos="0" relativeHeight="251659264" behindDoc="0" locked="0" layoutInCell="1" allowOverlap="1" wp14:anchorId="10318170" wp14:editId="563F4DC6">
            <wp:simplePos x="0" y="0"/>
            <wp:positionH relativeFrom="column">
              <wp:posOffset>3810</wp:posOffset>
            </wp:positionH>
            <wp:positionV relativeFrom="paragraph">
              <wp:posOffset>50165</wp:posOffset>
            </wp:positionV>
            <wp:extent cx="914400" cy="1174750"/>
            <wp:effectExtent l="19050" t="19050" r="19050" b="2540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solidFill>
                        <a:schemeClr val="bg2">
                          <a:lumMod val="75000"/>
                        </a:schemeClr>
                      </a:solidFill>
                    </a:ln>
                  </pic:spPr>
                </pic:pic>
              </a:graphicData>
            </a:graphic>
            <wp14:sizeRelH relativeFrom="page">
              <wp14:pctWidth>0</wp14:pctWidth>
            </wp14:sizeRelH>
            <wp14:sizeRelV relativeFrom="page">
              <wp14:pctHeight>0</wp14:pctHeight>
            </wp14:sizeRelV>
          </wp:anchor>
        </w:drawing>
      </w:r>
      <w:r w:rsidRPr="00CD684F">
        <w:rPr>
          <w:b/>
          <w:bCs/>
          <w:sz w:val="20"/>
          <w:szCs w:val="20"/>
        </w:rPr>
        <w:t>First A. Author</w:t>
      </w:r>
      <w:r w:rsidRPr="00CD684F">
        <w:rPr>
          <w:sz w:val="20"/>
          <w:szCs w:val="20"/>
        </w:rPr>
        <w:t xml:space="preserve"> </w:t>
      </w: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8E525C" w:rsidRDefault="008E525C" w:rsidP="00950AF7">
      <w:pPr>
        <w:pStyle w:val="FigureCaption"/>
        <w:rPr>
          <w:sz w:val="20"/>
          <w:szCs w:val="20"/>
        </w:rPr>
      </w:pPr>
    </w:p>
    <w:p w:rsidR="00950AF7" w:rsidRPr="008E525C" w:rsidRDefault="00950AF7" w:rsidP="008E525C">
      <w:pPr>
        <w:pStyle w:val="FigureCaption"/>
        <w:rPr>
          <w:sz w:val="20"/>
          <w:szCs w:val="20"/>
        </w:rPr>
      </w:pPr>
    </w:p>
    <w:p w:rsidR="008E525C" w:rsidRDefault="008E525C" w:rsidP="008E525C">
      <w:pPr>
        <w:adjustRightInd w:val="0"/>
      </w:pPr>
    </w:p>
    <w:p w:rsidR="008E525C" w:rsidRDefault="008E525C" w:rsidP="008E525C">
      <w:pPr>
        <w:adjustRightInd w:val="0"/>
      </w:pPr>
    </w:p>
    <w:p w:rsidR="008E525C" w:rsidRDefault="008E525C" w:rsidP="008E525C">
      <w:pPr>
        <w:adjustRightInd w:val="0"/>
      </w:pPr>
    </w:p>
    <w:p w:rsidR="008E525C" w:rsidRDefault="008E525C" w:rsidP="008E525C">
      <w:pPr>
        <w:adjustRightInd w:val="0"/>
        <w:ind w:firstLine="0"/>
      </w:pPr>
    </w:p>
    <w:p w:rsidR="008E525C" w:rsidRDefault="008E525C" w:rsidP="008E525C">
      <w:pPr>
        <w:adjustRightInd w:val="0"/>
        <w:ind w:firstLine="0"/>
      </w:pPr>
    </w:p>
    <w:p w:rsidR="008E525C" w:rsidRPr="008E525C" w:rsidRDefault="008E525C" w:rsidP="008E525C">
      <w:pPr>
        <w:ind w:left="189" w:firstLine="0"/>
        <w:rPr>
          <w:rFonts w:ascii="Times-Roman" w:hAnsi="Times-Roman" w:cs="Times-Roman"/>
          <w:b/>
        </w:rPr>
      </w:pPr>
      <w:r w:rsidRPr="008E525C">
        <w:rPr>
          <w:b/>
          <w:noProof/>
        </w:rPr>
        <w:drawing>
          <wp:anchor distT="0" distB="0" distL="114300" distR="114300" simplePos="0" relativeHeight="251660288" behindDoc="0" locked="0" layoutInCell="1" allowOverlap="1" wp14:anchorId="55978596" wp14:editId="30ECB179">
            <wp:simplePos x="0" y="0"/>
            <wp:positionH relativeFrom="column">
              <wp:align>left</wp:align>
            </wp:positionH>
            <wp:positionV relativeFrom="paragraph">
              <wp:posOffset>38810</wp:posOffset>
            </wp:positionV>
            <wp:extent cx="914400" cy="1143000"/>
            <wp:effectExtent l="19050" t="19050" r="19050" b="1905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GlowDiffused/>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w="3175">
                      <a:solidFill>
                        <a:schemeClr val="bg2">
                          <a:lumMod val="75000"/>
                        </a:schemeClr>
                      </a:solidFill>
                    </a:ln>
                  </pic:spPr>
                </pic:pic>
              </a:graphicData>
            </a:graphic>
            <wp14:sizeRelH relativeFrom="page">
              <wp14:pctWidth>0</wp14:pctWidth>
            </wp14:sizeRelH>
            <wp14:sizeRelV relativeFrom="page">
              <wp14:pctHeight>0</wp14:pctHeight>
            </wp14:sizeRelV>
          </wp:anchor>
        </w:drawing>
      </w:r>
      <w:r w:rsidRPr="008E525C">
        <w:rPr>
          <w:rFonts w:ascii="Times-Roman" w:hAnsi="Times-Roman" w:cs="Times-Roman"/>
          <w:b/>
        </w:rPr>
        <w:t>Second B. Author</w:t>
      </w: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Pr="008E0645" w:rsidRDefault="00950AF7" w:rsidP="00950AF7">
      <w:pPr>
        <w:autoSpaceDE w:val="0"/>
        <w:autoSpaceDN w:val="0"/>
        <w:adjustRightInd w:val="0"/>
        <w:rPr>
          <w:rFonts w:ascii="Times-Roman" w:hAnsi="Times-Roman" w:cs="Times-Roman"/>
        </w:rPr>
      </w:pPr>
    </w:p>
    <w:p w:rsidR="00950AF7" w:rsidRPr="00CD684F" w:rsidRDefault="00950AF7" w:rsidP="00950AF7">
      <w:pPr>
        <w:adjustRightInd w:val="0"/>
        <w:rPr>
          <w:rFonts w:ascii="Times-Roman" w:hAnsi="Times-Roman" w:cs="Times-Roman"/>
        </w:rPr>
      </w:pPr>
      <w:r>
        <w:rPr>
          <w:rFonts w:ascii="Times-Roman" w:hAnsi="Times-Roman" w:cs="Times-Roman"/>
        </w:rPr>
        <w:t xml:space="preserve"> </w:t>
      </w:r>
    </w:p>
    <w:p w:rsidR="00950AF7" w:rsidRDefault="00950AF7" w:rsidP="00950AF7">
      <w:pPr>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Default="00950AF7" w:rsidP="00950AF7">
      <w:pPr>
        <w:autoSpaceDE w:val="0"/>
        <w:autoSpaceDN w:val="0"/>
        <w:adjustRightInd w:val="0"/>
        <w:rPr>
          <w:rFonts w:ascii="Times-Roman" w:hAnsi="Times-Roman" w:cs="Times-Roman"/>
        </w:rPr>
      </w:pPr>
    </w:p>
    <w:p w:rsidR="00950AF7" w:rsidRPr="00837E47" w:rsidRDefault="00950AF7" w:rsidP="00950AF7">
      <w:pPr>
        <w:autoSpaceDE w:val="0"/>
        <w:autoSpaceDN w:val="0"/>
        <w:adjustRightInd w:val="0"/>
        <w:rPr>
          <w:rFonts w:ascii="Times-Roman" w:hAnsi="Times-Roman" w:cs="Times-Roman"/>
        </w:rPr>
        <w:sectPr w:rsidR="00950AF7" w:rsidRPr="00837E47" w:rsidSect="00837E47">
          <w:headerReference w:type="default" r:id="rId14"/>
          <w:type w:val="continuous"/>
          <w:pgSz w:w="12240" w:h="15840" w:code="1"/>
          <w:pgMar w:top="1008" w:right="936" w:bottom="1008" w:left="936" w:header="432" w:footer="432" w:gutter="0"/>
          <w:cols w:num="2" w:space="288"/>
        </w:sectPr>
      </w:pPr>
      <w:r>
        <w:rPr>
          <w:rFonts w:ascii="Times-Roman" w:hAnsi="Times-Roman" w:cs="Times-Roman"/>
        </w:rPr>
        <w:t xml:space="preserve"> </w:t>
      </w:r>
    </w:p>
    <w:p w:rsidR="00950AF7" w:rsidRPr="008C47F1" w:rsidRDefault="00950AF7" w:rsidP="00950AF7">
      <w:pPr>
        <w:spacing w:after="0" w:line="240" w:lineRule="auto"/>
        <w:ind w:firstLine="0"/>
        <w:rPr>
          <w:rFonts w:ascii="Times New Roman" w:hAnsi="Times New Roman" w:cs="Times New Roman"/>
        </w:rPr>
      </w:pPr>
    </w:p>
    <w:sectPr w:rsidR="00950AF7" w:rsidRPr="008C47F1">
      <w:type w:val="continuous"/>
      <w:pgSz w:w="12240" w:h="15840"/>
      <w:pgMar w:top="1178" w:right="1440" w:bottom="1440" w:left="9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8B" w:rsidRDefault="00531E8B">
      <w:pPr>
        <w:spacing w:after="0" w:line="240" w:lineRule="auto"/>
      </w:pPr>
      <w:r>
        <w:separator/>
      </w:r>
    </w:p>
  </w:endnote>
  <w:endnote w:type="continuationSeparator" w:id="0">
    <w:p w:rsidR="00531E8B" w:rsidRDefault="005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8B" w:rsidRDefault="00531E8B">
      <w:pPr>
        <w:spacing w:after="0" w:line="240" w:lineRule="auto"/>
      </w:pPr>
      <w:r>
        <w:separator/>
      </w:r>
    </w:p>
  </w:footnote>
  <w:footnote w:type="continuationSeparator" w:id="0">
    <w:p w:rsidR="00531E8B" w:rsidRDefault="005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0A" w:rsidRDefault="00C04535">
    <w:pPr>
      <w:tabs>
        <w:tab w:val="right" w:pos="9667"/>
      </w:tabs>
      <w:spacing w:after="0" w:line="259" w:lineRule="auto"/>
      <w:ind w:left="-615" w:right="-615" w:firstLine="0"/>
      <w:jc w:val="left"/>
    </w:pPr>
    <w:r>
      <w:rPr>
        <w:sz w:val="14"/>
      </w:rPr>
      <w:t>JOURNAL OF ADVANCED COMPUTING TECHNOLOGY AND APPLICATION (JACTA), VOL. XX, NO. XX, AUGUST XX</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0A" w:rsidRPr="008C47F1" w:rsidRDefault="00C04535" w:rsidP="008E525C">
    <w:pPr>
      <w:tabs>
        <w:tab w:val="right" w:pos="9667"/>
      </w:tabs>
      <w:spacing w:after="0" w:line="259" w:lineRule="auto"/>
      <w:ind w:right="-615" w:firstLine="0"/>
      <w:rPr>
        <w:rFonts w:ascii="Times New Roman" w:eastAsia="BatangChe" w:hAnsi="Times New Roman" w:cs="Times New Roman"/>
      </w:rPr>
    </w:pPr>
    <w:r w:rsidRPr="008C47F1">
      <w:rPr>
        <w:rFonts w:ascii="Times New Roman" w:eastAsia="BatangChe" w:hAnsi="Times New Roman" w:cs="Times New Roman"/>
        <w:sz w:val="14"/>
      </w:rPr>
      <w:t xml:space="preserve">JOURNAL OF ADVANCED COMPUTING TECHNOLOGY AND APPLICATION (JACTA), VOL. XX, NO. XX, </w:t>
    </w:r>
    <w:r w:rsidR="0049609F">
      <w:rPr>
        <w:rFonts w:ascii="Times New Roman" w:eastAsia="BatangChe" w:hAnsi="Times New Roman" w:cs="Times New Roman"/>
        <w:sz w:val="14"/>
      </w:rPr>
      <w:t xml:space="preserve">PP. XX_XX, </w:t>
    </w:r>
    <w:r w:rsidRPr="008C47F1">
      <w:rPr>
        <w:rFonts w:ascii="Times New Roman" w:eastAsia="BatangChe" w:hAnsi="Times New Roman" w:cs="Times New Roman"/>
        <w:sz w:val="14"/>
      </w:rPr>
      <w:t>AUGUST XX</w:t>
    </w:r>
    <w:r w:rsidRPr="008C47F1">
      <w:rPr>
        <w:rFonts w:ascii="Times New Roman" w:eastAsia="BatangChe" w:hAnsi="Times New Roman" w:cs="Times New Roman"/>
        <w:sz w:val="14"/>
      </w:rPr>
      <w:tab/>
    </w:r>
    <w:r w:rsidRPr="008C47F1">
      <w:rPr>
        <w:rFonts w:ascii="Times New Roman" w:eastAsia="BatangChe" w:hAnsi="Times New Roman" w:cs="Times New Roman"/>
        <w:sz w:val="14"/>
      </w:rPr>
      <w:fldChar w:fldCharType="begin"/>
    </w:r>
    <w:r w:rsidRPr="008C47F1">
      <w:rPr>
        <w:rFonts w:ascii="Times New Roman" w:eastAsia="BatangChe" w:hAnsi="Times New Roman" w:cs="Times New Roman"/>
        <w:sz w:val="14"/>
      </w:rPr>
      <w:instrText xml:space="preserve"> PAGE   \* MERGEFORMAT </w:instrText>
    </w:r>
    <w:r w:rsidRPr="008C47F1">
      <w:rPr>
        <w:rFonts w:ascii="Times New Roman" w:eastAsia="BatangChe" w:hAnsi="Times New Roman" w:cs="Times New Roman"/>
        <w:sz w:val="14"/>
      </w:rPr>
      <w:fldChar w:fldCharType="separate"/>
    </w:r>
    <w:r w:rsidR="00A72FB1">
      <w:rPr>
        <w:rFonts w:ascii="Times New Roman" w:eastAsia="BatangChe" w:hAnsi="Times New Roman" w:cs="Times New Roman"/>
        <w:noProof/>
        <w:sz w:val="14"/>
      </w:rPr>
      <w:t>1</w:t>
    </w:r>
    <w:r w:rsidRPr="008C47F1">
      <w:rPr>
        <w:rFonts w:ascii="Times New Roman" w:eastAsia="BatangChe" w:hAnsi="Times New Roman" w:cs="Times New Roman"/>
        <w:sz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0A" w:rsidRDefault="00C04535">
    <w:pPr>
      <w:tabs>
        <w:tab w:val="right" w:pos="9667"/>
      </w:tabs>
      <w:spacing w:after="0" w:line="259" w:lineRule="auto"/>
      <w:ind w:left="-615" w:right="-615" w:firstLine="0"/>
      <w:jc w:val="left"/>
    </w:pPr>
    <w:r>
      <w:rPr>
        <w:sz w:val="14"/>
      </w:rPr>
      <w:t>JOURNAL OF ADVANCED COMPUTING TECHNOLOGY AND APPLICATION (JACTA), VOL. XX, NO. XX, AUGUST XX</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F7" w:rsidRDefault="00950AF7">
    <w:pPr>
      <w:framePr w:wrap="auto" w:vAnchor="text" w:hAnchor="margin" w:xAlign="right" w:y="1"/>
    </w:pPr>
    <w:r>
      <w:fldChar w:fldCharType="begin"/>
    </w:r>
    <w:r>
      <w:instrText xml:space="preserve">PAGE  </w:instrText>
    </w:r>
    <w:r>
      <w:fldChar w:fldCharType="separate"/>
    </w:r>
    <w:r>
      <w:rPr>
        <w:noProof/>
      </w:rPr>
      <w:t>9</w:t>
    </w:r>
    <w:r>
      <w:fldChar w:fldCharType="end"/>
    </w:r>
  </w:p>
  <w:p w:rsidR="00950AF7" w:rsidRDefault="00950AF7">
    <w:pPr>
      <w:ind w:right="360"/>
    </w:pPr>
    <w:r>
      <w:t>&gt; REPLACE THIS LINE WITH YOUR PAPER IDENTIFICATION NUMBER (DOUBLE-CLICK HERE TO EDIT) &lt;</w:t>
    </w:r>
  </w:p>
  <w:p w:rsidR="00950AF7" w:rsidRDefault="00950AF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
    <w:nsid w:val="6B572F1E"/>
    <w:multiLevelType w:val="hybridMultilevel"/>
    <w:tmpl w:val="76D8AF06"/>
    <w:lvl w:ilvl="0" w:tplc="0A98AD46">
      <w:start w:val="1"/>
      <w:numFmt w:val="decimal"/>
      <w:lvlText w:val="[%1]"/>
      <w:lvlJc w:val="left"/>
      <w:pPr>
        <w:ind w:left="2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4AD48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621B1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2C256F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50F07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9CC63A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4CA4E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94347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3C26D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0A"/>
    <w:rsid w:val="0010182B"/>
    <w:rsid w:val="00322F0A"/>
    <w:rsid w:val="003C7BF2"/>
    <w:rsid w:val="0049609F"/>
    <w:rsid w:val="00531E8B"/>
    <w:rsid w:val="007341AD"/>
    <w:rsid w:val="008C47F1"/>
    <w:rsid w:val="008E525C"/>
    <w:rsid w:val="00950AF7"/>
    <w:rsid w:val="00A016E2"/>
    <w:rsid w:val="00A72FB1"/>
    <w:rsid w:val="00AA7D2D"/>
    <w:rsid w:val="00B31FE7"/>
    <w:rsid w:val="00C04535"/>
    <w:rsid w:val="00C5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1F10F-76AB-467F-8AA8-2C910A9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firstLine="189"/>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
      <w:ind w:left="10" w:hanging="10"/>
      <w:jc w:val="center"/>
      <w:outlineLvl w:val="0"/>
    </w:pPr>
    <w:rPr>
      <w:rFonts w:ascii="Calibri" w:eastAsia="Calibri" w:hAnsi="Calibri" w:cs="Calibri"/>
      <w:color w:val="000000"/>
      <w:sz w:val="16"/>
    </w:rPr>
  </w:style>
  <w:style w:type="paragraph" w:styleId="Heading2">
    <w:name w:val="heading 2"/>
    <w:next w:val="Normal"/>
    <w:link w:val="Heading2Char"/>
    <w:uiPriority w:val="9"/>
    <w:unhideWhenUsed/>
    <w:qFormat/>
    <w:pPr>
      <w:keepNext/>
      <w:keepLines/>
      <w:spacing w:after="89"/>
      <w:ind w:left="10" w:hanging="10"/>
      <w:outlineLvl w:val="1"/>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character" w:customStyle="1" w:styleId="Heading2Char">
    <w:name w:val="Heading 2 Char"/>
    <w:link w:val="Heading2"/>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C4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F1"/>
    <w:rPr>
      <w:rFonts w:ascii="Calibri" w:eastAsia="Calibri" w:hAnsi="Calibri" w:cs="Calibri"/>
      <w:color w:val="000000"/>
      <w:sz w:val="20"/>
    </w:rPr>
  </w:style>
  <w:style w:type="paragraph" w:customStyle="1" w:styleId="References">
    <w:name w:val="References"/>
    <w:basedOn w:val="Normal"/>
    <w:rsid w:val="00950AF7"/>
    <w:pPr>
      <w:numPr>
        <w:numId w:val="2"/>
      </w:numPr>
      <w:spacing w:after="0" w:line="240" w:lineRule="auto"/>
    </w:pPr>
    <w:rPr>
      <w:rFonts w:ascii="Times New Roman" w:eastAsia="Times New Roman" w:hAnsi="Times New Roman" w:cs="Times New Roman"/>
      <w:color w:val="auto"/>
      <w:sz w:val="16"/>
      <w:szCs w:val="16"/>
    </w:rPr>
  </w:style>
  <w:style w:type="paragraph" w:customStyle="1" w:styleId="FigureCaption">
    <w:name w:val="Figure Caption"/>
    <w:basedOn w:val="Normal"/>
    <w:rsid w:val="00950AF7"/>
    <w:pPr>
      <w:spacing w:after="0" w:line="240" w:lineRule="auto"/>
      <w:ind w:firstLine="0"/>
    </w:pPr>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FADZILAH BINTI OTHMAN</dc:creator>
  <cp:keywords/>
  <cp:lastModifiedBy>Dr Nurul Akmar Emran</cp:lastModifiedBy>
  <cp:revision>2</cp:revision>
  <cp:lastPrinted>2018-10-26T06:12:00Z</cp:lastPrinted>
  <dcterms:created xsi:type="dcterms:W3CDTF">2019-09-03T04:57:00Z</dcterms:created>
  <dcterms:modified xsi:type="dcterms:W3CDTF">2019-09-03T04:57:00Z</dcterms:modified>
</cp:coreProperties>
</file>